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F2BE" w14:textId="77777777" w:rsidR="00362545" w:rsidRPr="00362545" w:rsidRDefault="00362545" w:rsidP="00362545">
      <w:pPr>
        <w:jc w:val="center"/>
        <w:rPr>
          <w:rFonts w:ascii="Times New Roman" w:hAnsi="Times New Roman" w:cs="Times New Roman"/>
          <w:b/>
          <w:sz w:val="50"/>
          <w:szCs w:val="50"/>
        </w:rPr>
      </w:pPr>
      <w:r w:rsidRPr="00362545">
        <w:rPr>
          <w:rFonts w:ascii="Times New Roman" w:hAnsi="Times New Roman" w:cs="Times New Roman"/>
          <w:b/>
          <w:sz w:val="50"/>
          <w:szCs w:val="50"/>
        </w:rPr>
        <w:t>Gradsko kazalište lutaka</w:t>
      </w:r>
    </w:p>
    <w:p w14:paraId="7A340BEE" w14:textId="77777777" w:rsidR="00362545" w:rsidRPr="00362545" w:rsidRDefault="00362545" w:rsidP="00362545">
      <w:pPr>
        <w:jc w:val="center"/>
        <w:rPr>
          <w:rFonts w:ascii="Times New Roman" w:hAnsi="Times New Roman" w:cs="Times New Roman"/>
          <w:b/>
          <w:sz w:val="50"/>
          <w:szCs w:val="50"/>
        </w:rPr>
      </w:pPr>
    </w:p>
    <w:p w14:paraId="39BAB068" w14:textId="77777777" w:rsidR="00362545" w:rsidRPr="00362545" w:rsidRDefault="00362545" w:rsidP="00362545">
      <w:pPr>
        <w:jc w:val="center"/>
        <w:rPr>
          <w:rFonts w:ascii="Times New Roman" w:hAnsi="Times New Roman" w:cs="Times New Roman"/>
          <w:b/>
          <w:sz w:val="50"/>
          <w:szCs w:val="50"/>
        </w:rPr>
      </w:pPr>
    </w:p>
    <w:p w14:paraId="4A0E64DD" w14:textId="77777777" w:rsidR="00362545" w:rsidRPr="00362545" w:rsidRDefault="00362545" w:rsidP="00362545">
      <w:pPr>
        <w:jc w:val="center"/>
        <w:rPr>
          <w:rFonts w:ascii="Times New Roman" w:hAnsi="Times New Roman" w:cs="Times New Roman"/>
          <w:b/>
          <w:sz w:val="46"/>
          <w:szCs w:val="46"/>
        </w:rPr>
      </w:pPr>
    </w:p>
    <w:p w14:paraId="19F82944" w14:textId="77777777" w:rsidR="00AD2EAE" w:rsidRDefault="00AD2EAE" w:rsidP="00362545">
      <w:pPr>
        <w:jc w:val="center"/>
        <w:rPr>
          <w:rFonts w:ascii="Times New Roman" w:hAnsi="Times New Roman" w:cs="Times New Roman"/>
          <w:b/>
          <w:sz w:val="46"/>
          <w:szCs w:val="46"/>
        </w:rPr>
      </w:pPr>
    </w:p>
    <w:p w14:paraId="25405F62" w14:textId="5ED61DB2" w:rsidR="00362545" w:rsidRPr="00362545" w:rsidRDefault="006A5F9B" w:rsidP="00362545">
      <w:pPr>
        <w:jc w:val="center"/>
        <w:rPr>
          <w:rFonts w:ascii="Times New Roman" w:hAnsi="Times New Roman" w:cs="Times New Roman"/>
          <w:b/>
          <w:sz w:val="46"/>
          <w:szCs w:val="46"/>
        </w:rPr>
      </w:pPr>
      <w:r>
        <w:rPr>
          <w:rFonts w:ascii="Times New Roman" w:hAnsi="Times New Roman" w:cs="Times New Roman"/>
          <w:b/>
          <w:sz w:val="46"/>
          <w:szCs w:val="46"/>
        </w:rPr>
        <w:t>P</w:t>
      </w:r>
      <w:r w:rsidR="00362545" w:rsidRPr="00362545">
        <w:rPr>
          <w:rFonts w:ascii="Times New Roman" w:hAnsi="Times New Roman" w:cs="Times New Roman"/>
          <w:b/>
          <w:sz w:val="46"/>
          <w:szCs w:val="46"/>
        </w:rPr>
        <w:t xml:space="preserve">rogram rada </w:t>
      </w:r>
      <w:r w:rsidR="00362545" w:rsidRPr="00941322">
        <w:rPr>
          <w:rFonts w:ascii="Times New Roman" w:hAnsi="Times New Roman" w:cs="Times New Roman"/>
          <w:b/>
          <w:sz w:val="46"/>
          <w:szCs w:val="46"/>
        </w:rPr>
        <w:t>i financijsk</w:t>
      </w:r>
      <w:r>
        <w:rPr>
          <w:rFonts w:ascii="Times New Roman" w:hAnsi="Times New Roman" w:cs="Times New Roman"/>
          <w:b/>
          <w:sz w:val="46"/>
          <w:szCs w:val="46"/>
        </w:rPr>
        <w:t>i</w:t>
      </w:r>
      <w:r w:rsidR="00362545" w:rsidRPr="00941322">
        <w:rPr>
          <w:rFonts w:ascii="Times New Roman" w:hAnsi="Times New Roman" w:cs="Times New Roman"/>
          <w:b/>
          <w:sz w:val="46"/>
          <w:szCs w:val="46"/>
        </w:rPr>
        <w:t xml:space="preserve"> plan </w:t>
      </w:r>
      <w:r w:rsidR="00362545" w:rsidRPr="00362545">
        <w:rPr>
          <w:rFonts w:ascii="Times New Roman" w:hAnsi="Times New Roman" w:cs="Times New Roman"/>
          <w:b/>
          <w:sz w:val="46"/>
          <w:szCs w:val="46"/>
        </w:rPr>
        <w:t>za 202</w:t>
      </w:r>
      <w:r w:rsidR="00215FEC">
        <w:rPr>
          <w:rFonts w:ascii="Times New Roman" w:hAnsi="Times New Roman" w:cs="Times New Roman"/>
          <w:b/>
          <w:sz w:val="46"/>
          <w:szCs w:val="46"/>
        </w:rPr>
        <w:t>1</w:t>
      </w:r>
      <w:r w:rsidR="00362545" w:rsidRPr="00362545">
        <w:rPr>
          <w:rFonts w:ascii="Times New Roman" w:hAnsi="Times New Roman" w:cs="Times New Roman"/>
          <w:b/>
          <w:sz w:val="46"/>
          <w:szCs w:val="46"/>
        </w:rPr>
        <w:t>. godinu</w:t>
      </w:r>
      <w:r w:rsidR="00362545" w:rsidRPr="00941322">
        <w:rPr>
          <w:rFonts w:ascii="Times New Roman" w:hAnsi="Times New Roman" w:cs="Times New Roman"/>
          <w:b/>
          <w:sz w:val="46"/>
          <w:szCs w:val="46"/>
        </w:rPr>
        <w:t xml:space="preserve"> s obrazloženjem</w:t>
      </w:r>
    </w:p>
    <w:p w14:paraId="3197F810" w14:textId="77777777" w:rsidR="00362545" w:rsidRPr="00362545" w:rsidRDefault="00362545" w:rsidP="00362545">
      <w:pPr>
        <w:jc w:val="center"/>
        <w:rPr>
          <w:rFonts w:ascii="Times New Roman" w:hAnsi="Times New Roman" w:cs="Times New Roman"/>
          <w:b/>
          <w:sz w:val="40"/>
          <w:szCs w:val="40"/>
        </w:rPr>
      </w:pPr>
    </w:p>
    <w:p w14:paraId="2E143FE7" w14:textId="77777777" w:rsidR="00362545" w:rsidRPr="00362545" w:rsidRDefault="00362545" w:rsidP="00362545">
      <w:pPr>
        <w:jc w:val="center"/>
        <w:rPr>
          <w:rFonts w:ascii="Times New Roman" w:hAnsi="Times New Roman" w:cs="Times New Roman"/>
          <w:b/>
          <w:sz w:val="36"/>
          <w:szCs w:val="36"/>
        </w:rPr>
      </w:pPr>
    </w:p>
    <w:p w14:paraId="59E43C56" w14:textId="77777777" w:rsidR="00362545" w:rsidRPr="00362545" w:rsidRDefault="00362545" w:rsidP="00362545">
      <w:pPr>
        <w:jc w:val="center"/>
        <w:rPr>
          <w:rFonts w:cstheme="minorHAnsi"/>
          <w:b/>
          <w:sz w:val="36"/>
          <w:szCs w:val="36"/>
        </w:rPr>
      </w:pPr>
    </w:p>
    <w:p w14:paraId="23EB8AA8" w14:textId="77777777" w:rsidR="00362545" w:rsidRPr="00362545" w:rsidRDefault="00362545" w:rsidP="00362545">
      <w:pPr>
        <w:jc w:val="center"/>
        <w:rPr>
          <w:rFonts w:cstheme="minorHAnsi"/>
          <w:b/>
          <w:sz w:val="36"/>
          <w:szCs w:val="36"/>
        </w:rPr>
      </w:pPr>
    </w:p>
    <w:p w14:paraId="1E331996" w14:textId="77777777" w:rsidR="00362545" w:rsidRPr="00362545" w:rsidRDefault="00362545" w:rsidP="00362545">
      <w:pPr>
        <w:jc w:val="center"/>
        <w:rPr>
          <w:rFonts w:cstheme="minorHAnsi"/>
          <w:b/>
          <w:sz w:val="36"/>
          <w:szCs w:val="36"/>
        </w:rPr>
      </w:pPr>
    </w:p>
    <w:p w14:paraId="29695F11" w14:textId="77777777" w:rsidR="00362545" w:rsidRPr="00362545" w:rsidRDefault="00362545" w:rsidP="00362545">
      <w:pPr>
        <w:jc w:val="center"/>
        <w:rPr>
          <w:rFonts w:cstheme="minorHAnsi"/>
          <w:b/>
          <w:sz w:val="36"/>
          <w:szCs w:val="36"/>
        </w:rPr>
      </w:pPr>
    </w:p>
    <w:p w14:paraId="4A70E545" w14:textId="77777777" w:rsidR="00362545" w:rsidRPr="00362545" w:rsidRDefault="00362545" w:rsidP="00362545">
      <w:pPr>
        <w:jc w:val="center"/>
        <w:rPr>
          <w:rFonts w:cstheme="minorHAnsi"/>
          <w:b/>
          <w:sz w:val="36"/>
          <w:szCs w:val="36"/>
        </w:rPr>
      </w:pPr>
    </w:p>
    <w:p w14:paraId="68185697" w14:textId="77777777" w:rsidR="00362545" w:rsidRPr="00362545" w:rsidRDefault="00362545" w:rsidP="00362545">
      <w:pPr>
        <w:jc w:val="center"/>
        <w:rPr>
          <w:rFonts w:cstheme="minorHAnsi"/>
          <w:b/>
          <w:sz w:val="36"/>
          <w:szCs w:val="36"/>
        </w:rPr>
      </w:pPr>
    </w:p>
    <w:p w14:paraId="08BEC67C" w14:textId="77777777" w:rsidR="00362545" w:rsidRPr="00362545" w:rsidRDefault="00362545" w:rsidP="00362545">
      <w:pPr>
        <w:jc w:val="center"/>
        <w:rPr>
          <w:rFonts w:cstheme="minorHAnsi"/>
          <w:b/>
          <w:sz w:val="36"/>
          <w:szCs w:val="36"/>
        </w:rPr>
      </w:pPr>
    </w:p>
    <w:p w14:paraId="19D13E8B" w14:textId="77777777" w:rsidR="00362545" w:rsidRPr="00362545" w:rsidRDefault="00362545" w:rsidP="00362545">
      <w:pPr>
        <w:jc w:val="center"/>
        <w:rPr>
          <w:rFonts w:cstheme="minorHAnsi"/>
          <w:b/>
          <w:sz w:val="36"/>
          <w:szCs w:val="36"/>
        </w:rPr>
      </w:pPr>
    </w:p>
    <w:p w14:paraId="0B591684" w14:textId="77777777" w:rsidR="00362545" w:rsidRPr="00362545" w:rsidRDefault="00362545" w:rsidP="00362545">
      <w:pPr>
        <w:jc w:val="center"/>
        <w:rPr>
          <w:rFonts w:cstheme="minorHAnsi"/>
          <w:b/>
          <w:sz w:val="36"/>
          <w:szCs w:val="36"/>
        </w:rPr>
      </w:pPr>
    </w:p>
    <w:p w14:paraId="2B278C6C" w14:textId="4AE71F74" w:rsidR="00AD2EAE" w:rsidRPr="008A7007" w:rsidRDefault="00AD2EAE" w:rsidP="00AD2E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612-03/20-01/07</w:t>
      </w:r>
    </w:p>
    <w:p w14:paraId="2742DF88" w14:textId="07F03F79" w:rsidR="00AD2EAE" w:rsidRPr="008A7007" w:rsidRDefault="00AD2EAE" w:rsidP="00AD2EAE">
      <w:pPr>
        <w:spacing w:after="0" w:line="240" w:lineRule="auto"/>
        <w:rPr>
          <w:rFonts w:ascii="Times New Roman" w:eastAsia="Times New Roman" w:hAnsi="Times New Roman" w:cs="Times New Roman"/>
          <w:sz w:val="24"/>
          <w:szCs w:val="24"/>
          <w:lang w:eastAsia="hr-HR"/>
        </w:rPr>
      </w:pPr>
      <w:r w:rsidRPr="008A7007">
        <w:rPr>
          <w:rFonts w:ascii="Times New Roman" w:eastAsia="Times New Roman" w:hAnsi="Times New Roman" w:cs="Times New Roman"/>
          <w:sz w:val="24"/>
          <w:szCs w:val="24"/>
          <w:lang w:eastAsia="hr-HR"/>
        </w:rPr>
        <w:t>Urbroj: 2181-111-01/</w:t>
      </w:r>
      <w:r>
        <w:rPr>
          <w:rFonts w:ascii="Times New Roman" w:eastAsia="Times New Roman" w:hAnsi="Times New Roman" w:cs="Times New Roman"/>
          <w:sz w:val="24"/>
          <w:szCs w:val="24"/>
          <w:lang w:eastAsia="hr-HR"/>
        </w:rPr>
        <w:t>20</w:t>
      </w:r>
      <w:r w:rsidRPr="008A7007">
        <w:rPr>
          <w:rFonts w:ascii="Times New Roman" w:eastAsia="Times New Roman" w:hAnsi="Times New Roman" w:cs="Times New Roman"/>
          <w:sz w:val="24"/>
          <w:szCs w:val="24"/>
          <w:lang w:eastAsia="hr-HR"/>
        </w:rPr>
        <w:t>-</w:t>
      </w:r>
      <w:r w:rsidR="006A5F9B">
        <w:rPr>
          <w:rFonts w:ascii="Times New Roman" w:eastAsia="Times New Roman" w:hAnsi="Times New Roman" w:cs="Times New Roman"/>
          <w:sz w:val="24"/>
          <w:szCs w:val="24"/>
          <w:lang w:eastAsia="hr-HR"/>
        </w:rPr>
        <w:t>772</w:t>
      </w:r>
      <w:bookmarkStart w:id="0" w:name="_GoBack"/>
      <w:bookmarkEnd w:id="0"/>
    </w:p>
    <w:p w14:paraId="4B862525" w14:textId="77777777" w:rsidR="00AD2EAE" w:rsidRPr="008A7007" w:rsidRDefault="00AD2EAE" w:rsidP="00AD2EAE">
      <w:pPr>
        <w:spacing w:after="0" w:line="240" w:lineRule="auto"/>
        <w:rPr>
          <w:rFonts w:ascii="Times New Roman" w:eastAsia="Times New Roman" w:hAnsi="Times New Roman" w:cs="Times New Roman"/>
          <w:sz w:val="24"/>
          <w:szCs w:val="24"/>
          <w:lang w:eastAsia="hr-HR"/>
        </w:rPr>
      </w:pPr>
    </w:p>
    <w:p w14:paraId="744BD3E1" w14:textId="6918287C" w:rsidR="00AD2EAE" w:rsidRPr="008A7007" w:rsidRDefault="00AD2EAE" w:rsidP="00AD2EAE">
      <w:pPr>
        <w:spacing w:after="0" w:line="240" w:lineRule="auto"/>
        <w:rPr>
          <w:rFonts w:ascii="Times New Roman" w:eastAsia="Times New Roman" w:hAnsi="Times New Roman" w:cs="Times New Roman"/>
          <w:sz w:val="24"/>
          <w:szCs w:val="24"/>
          <w:lang w:eastAsia="hr-HR"/>
        </w:rPr>
      </w:pPr>
      <w:r w:rsidRPr="008A7007">
        <w:rPr>
          <w:rFonts w:ascii="Times New Roman" w:eastAsia="Times New Roman" w:hAnsi="Times New Roman" w:cs="Times New Roman"/>
          <w:sz w:val="24"/>
          <w:szCs w:val="24"/>
          <w:lang w:eastAsia="hr-HR"/>
        </w:rPr>
        <w:t xml:space="preserve">Split, </w:t>
      </w:r>
      <w:r w:rsidR="006A5F9B">
        <w:rPr>
          <w:rFonts w:ascii="Times New Roman" w:eastAsia="Times New Roman" w:hAnsi="Times New Roman" w:cs="Times New Roman"/>
          <w:sz w:val="24"/>
          <w:szCs w:val="24"/>
          <w:lang w:eastAsia="hr-HR"/>
        </w:rPr>
        <w:t>30.12</w:t>
      </w:r>
      <w:r w:rsidRPr="008A7007">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8A7007">
        <w:rPr>
          <w:rFonts w:ascii="Times New Roman" w:eastAsia="Times New Roman" w:hAnsi="Times New Roman" w:cs="Times New Roman"/>
          <w:sz w:val="24"/>
          <w:szCs w:val="24"/>
          <w:lang w:eastAsia="hr-HR"/>
        </w:rPr>
        <w:t>.</w:t>
      </w:r>
    </w:p>
    <w:p w14:paraId="73C18C62" w14:textId="77777777" w:rsidR="00362545" w:rsidRPr="00362545" w:rsidRDefault="00362545" w:rsidP="00362545">
      <w:pPr>
        <w:jc w:val="center"/>
        <w:rPr>
          <w:rFonts w:cstheme="minorHAnsi"/>
          <w:b/>
          <w:sz w:val="36"/>
          <w:szCs w:val="36"/>
        </w:rPr>
      </w:pPr>
    </w:p>
    <w:p w14:paraId="592C3DE1" w14:textId="77777777" w:rsidR="00362545" w:rsidRPr="00362545" w:rsidRDefault="00362545" w:rsidP="00362545">
      <w:pPr>
        <w:numPr>
          <w:ilvl w:val="0"/>
          <w:numId w:val="8"/>
        </w:numPr>
        <w:contextualSpacing/>
        <w:rPr>
          <w:rFonts w:ascii="Times New Roman" w:hAnsi="Times New Roman" w:cs="Times New Roman"/>
          <w:b/>
          <w:sz w:val="36"/>
          <w:szCs w:val="36"/>
        </w:rPr>
      </w:pPr>
      <w:r w:rsidRPr="00362545">
        <w:rPr>
          <w:rFonts w:ascii="Times New Roman" w:hAnsi="Times New Roman" w:cs="Times New Roman"/>
          <w:b/>
          <w:sz w:val="36"/>
          <w:szCs w:val="36"/>
        </w:rPr>
        <w:lastRenderedPageBreak/>
        <w:t>SAŽETAK DJELOKRUGA RADA</w:t>
      </w:r>
    </w:p>
    <w:p w14:paraId="114ECD9D" w14:textId="77777777" w:rsidR="00362545" w:rsidRPr="00362545" w:rsidRDefault="00362545" w:rsidP="00941322">
      <w:pPr>
        <w:jc w:val="both"/>
        <w:rPr>
          <w:rFonts w:ascii="Times New Roman" w:hAnsi="Times New Roman" w:cs="Times New Roman"/>
          <w:sz w:val="24"/>
          <w:szCs w:val="24"/>
        </w:rPr>
      </w:pPr>
    </w:p>
    <w:p w14:paraId="1732B097" w14:textId="77777777" w:rsidR="00362545" w:rsidRPr="00362545" w:rsidRDefault="00362545" w:rsidP="00941322">
      <w:pPr>
        <w:jc w:val="both"/>
        <w:rPr>
          <w:rFonts w:ascii="Times New Roman" w:hAnsi="Times New Roman" w:cs="Times New Roman"/>
          <w:sz w:val="24"/>
          <w:szCs w:val="24"/>
        </w:rPr>
      </w:pPr>
      <w:r w:rsidRPr="00362545">
        <w:rPr>
          <w:rFonts w:ascii="Times New Roman" w:hAnsi="Times New Roman" w:cs="Times New Roman"/>
          <w:sz w:val="24"/>
          <w:szCs w:val="24"/>
        </w:rPr>
        <w:t xml:space="preserve">Gradsko kazalište lutaka javna je ustanova čiji je osnivač i vlasnik Grad Split. </w:t>
      </w:r>
    </w:p>
    <w:p w14:paraId="0EAD5F4F"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 xml:space="preserve">Djelatnost Kazališta obuhvaća: </w:t>
      </w:r>
    </w:p>
    <w:p w14:paraId="2C2E13FF"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umjetničko i književno stvaralaštvo i reproduktivno izvođenje:</w:t>
      </w:r>
    </w:p>
    <w:p w14:paraId="7EC1DD3F"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 javno izvođenje lutkarskih i drugih scenskih djela.</w:t>
      </w:r>
    </w:p>
    <w:p w14:paraId="6E51C241"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Upravljanje objektima za kulturne priredbe:</w:t>
      </w:r>
    </w:p>
    <w:p w14:paraId="519627EE"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-organiziranje gostovanja drugih lutkarskih kazališta i lutkarskih festivala te međunarodnih lutkarskih seminara,</w:t>
      </w:r>
    </w:p>
    <w:p w14:paraId="0886BA18"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 osposobljavanje za glumca – lutkara izvan sustava redovitog obrazovanja</w:t>
      </w:r>
    </w:p>
    <w:p w14:paraId="339DDC06"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promicanje kreativnosti djece kroz lutkarski studio.</w:t>
      </w:r>
    </w:p>
    <w:p w14:paraId="4A0E9996"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 nakladnika.</w:t>
      </w:r>
    </w:p>
    <w:p w14:paraId="2D26ED4E"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Proizvodnja, promet i javno prikazivanje audiovizualnih djela.</w:t>
      </w:r>
    </w:p>
    <w:p w14:paraId="496A8CB2"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Umnožavanje snimljenih zapisa.</w:t>
      </w:r>
    </w:p>
    <w:p w14:paraId="17A46DD2"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 pružanja audio i audiovizualnih medijskih usluga putem elektroničkih komunikacijskih mreža.</w:t>
      </w:r>
    </w:p>
    <w:p w14:paraId="516696A6" w14:textId="2A9222CB"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 pružanja usluga elektroničkih publikacija putem elektroničkih komunikacijskih mreža.</w:t>
      </w:r>
    </w:p>
    <w:p w14:paraId="67AE3EBC"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Djelatnosti proizvodnje audiovizualnih djela.</w:t>
      </w:r>
    </w:p>
    <w:p w14:paraId="22A9A9BC" w14:textId="77777777" w:rsidR="00362545" w:rsidRPr="00362545" w:rsidRDefault="00362545" w:rsidP="00362545">
      <w:pPr>
        <w:spacing w:after="0" w:line="240" w:lineRule="auto"/>
        <w:rPr>
          <w:rFonts w:ascii="Times New Roman" w:eastAsia="Calibri" w:hAnsi="Times New Roman" w:cs="Times New Roman"/>
          <w:sz w:val="24"/>
          <w:szCs w:val="24"/>
        </w:rPr>
      </w:pPr>
    </w:p>
    <w:p w14:paraId="61E1594D" w14:textId="77777777" w:rsidR="00362545" w:rsidRPr="00362545" w:rsidRDefault="00362545" w:rsidP="00362545">
      <w:pPr>
        <w:spacing w:after="0" w:line="240" w:lineRule="auto"/>
        <w:rPr>
          <w:rFonts w:ascii="Times New Roman" w:eastAsia="Calibri" w:hAnsi="Times New Roman" w:cs="Times New Roman"/>
          <w:sz w:val="24"/>
          <w:szCs w:val="24"/>
        </w:rPr>
      </w:pPr>
    </w:p>
    <w:p w14:paraId="1D2BCE2B" w14:textId="77777777" w:rsidR="00362545" w:rsidRPr="00362545" w:rsidRDefault="00362545" w:rsidP="00362545">
      <w:pPr>
        <w:ind w:left="1080"/>
        <w:contextualSpacing/>
        <w:rPr>
          <w:rFonts w:ascii="Times New Roman" w:hAnsi="Times New Roman" w:cs="Times New Roman"/>
          <w:b/>
          <w:sz w:val="24"/>
          <w:szCs w:val="24"/>
        </w:rPr>
      </w:pPr>
      <w:r w:rsidRPr="00362545">
        <w:rPr>
          <w:rFonts w:ascii="Times New Roman" w:hAnsi="Times New Roman" w:cs="Times New Roman"/>
          <w:b/>
          <w:sz w:val="24"/>
          <w:szCs w:val="24"/>
        </w:rPr>
        <w:t>MISIJA</w:t>
      </w:r>
    </w:p>
    <w:p w14:paraId="34911061"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Misija GKL-a Split je:</w:t>
      </w:r>
    </w:p>
    <w:p w14:paraId="3C2E1B07"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w:t>
      </w:r>
      <w:r w:rsidRPr="00362545">
        <w:rPr>
          <w:rFonts w:ascii="Times New Roman" w:hAnsi="Times New Roman" w:cs="Times New Roman"/>
          <w:sz w:val="24"/>
          <w:szCs w:val="24"/>
        </w:rPr>
        <w:tab/>
        <w:t>stvarati kazališni repertoar za dječju publiku, temeljen na visokim umjetničkim kriterijima koji će kod njih poticati i razvijati kognitivno-emotivne procese i  želju za konzumacijom kazališne umjetnosti, te kulture i umjetnosti uopće;</w:t>
      </w:r>
    </w:p>
    <w:p w14:paraId="4FCFA173"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w:t>
      </w:r>
      <w:r w:rsidRPr="00362545">
        <w:rPr>
          <w:rFonts w:ascii="Times New Roman" w:hAnsi="Times New Roman" w:cs="Times New Roman"/>
          <w:sz w:val="24"/>
          <w:szCs w:val="24"/>
        </w:rPr>
        <w:tab/>
        <w:t>propitivati i osluškivati svijet koji djeca danas žive i s pozornice uspostaviti komunikaciju sa svakim djetetom u gledalištu;</w:t>
      </w:r>
    </w:p>
    <w:p w14:paraId="6B71A4AC"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w:t>
      </w:r>
      <w:r w:rsidRPr="00362545">
        <w:rPr>
          <w:rFonts w:ascii="Times New Roman" w:hAnsi="Times New Roman" w:cs="Times New Roman"/>
          <w:sz w:val="24"/>
          <w:szCs w:val="24"/>
        </w:rPr>
        <w:tab/>
        <w:t>njegovati baštinu i time djeci ukazivati na identitet i nasljeđe iz kojeg potječu, a inzistiranjem na različitosti tema, motiva i izvorišta učiti ih da su stanovnici svijeta.</w:t>
      </w:r>
    </w:p>
    <w:p w14:paraId="01C749E8" w14:textId="77777777" w:rsidR="00362545" w:rsidRPr="00362545" w:rsidRDefault="00362545" w:rsidP="00362545">
      <w:pPr>
        <w:ind w:left="1080"/>
        <w:contextualSpacing/>
        <w:rPr>
          <w:rFonts w:ascii="Times New Roman" w:hAnsi="Times New Roman" w:cs="Times New Roman"/>
          <w:sz w:val="24"/>
          <w:szCs w:val="24"/>
        </w:rPr>
      </w:pPr>
    </w:p>
    <w:p w14:paraId="1C2A5D70" w14:textId="77777777" w:rsidR="00334DEE" w:rsidRPr="00334DEE" w:rsidRDefault="00334DEE" w:rsidP="00334DEE">
      <w:pPr>
        <w:spacing w:line="256" w:lineRule="auto"/>
        <w:ind w:left="1080"/>
        <w:contextualSpacing/>
        <w:rPr>
          <w:rFonts w:ascii="Times New Roman" w:hAnsi="Times New Roman" w:cs="Times New Roman"/>
          <w:b/>
          <w:sz w:val="24"/>
          <w:szCs w:val="24"/>
        </w:rPr>
      </w:pPr>
      <w:r w:rsidRPr="00334DEE">
        <w:rPr>
          <w:rFonts w:ascii="Times New Roman" w:hAnsi="Times New Roman" w:cs="Times New Roman"/>
          <w:b/>
          <w:sz w:val="24"/>
          <w:szCs w:val="24"/>
        </w:rPr>
        <w:t>VIZIJA</w:t>
      </w:r>
    </w:p>
    <w:p w14:paraId="204F5A72" w14:textId="77777777" w:rsidR="00334DEE" w:rsidRPr="00334DEE" w:rsidRDefault="00334DEE" w:rsidP="00334DEE">
      <w:pPr>
        <w:spacing w:line="256" w:lineRule="auto"/>
        <w:rPr>
          <w:rFonts w:ascii="Times New Roman" w:hAnsi="Times New Roman" w:cs="Times New Roman"/>
          <w:sz w:val="24"/>
          <w:szCs w:val="24"/>
        </w:rPr>
      </w:pPr>
      <w:r w:rsidRPr="00334DEE">
        <w:rPr>
          <w:rFonts w:ascii="Times New Roman" w:hAnsi="Times New Roman" w:cs="Times New Roman"/>
          <w:sz w:val="24"/>
          <w:szCs w:val="24"/>
        </w:rPr>
        <w:t>Vizija GKL-a Split je:</w:t>
      </w:r>
    </w:p>
    <w:p w14:paraId="1F4D8934"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w:t>
      </w:r>
      <w:r w:rsidRPr="00334DEE">
        <w:rPr>
          <w:rFonts w:ascii="Times New Roman" w:hAnsi="Times New Roman" w:cs="Times New Roman"/>
          <w:sz w:val="24"/>
          <w:szCs w:val="24"/>
        </w:rPr>
        <w:tab/>
        <w:t>postići kontinuitet repertoarne politike koja promovira suvremeno i novo hrvatsko scensko  stvaralaštvo za djecu, te domaću i svjetsku literarnu baštinu;</w:t>
      </w:r>
    </w:p>
    <w:p w14:paraId="7C9555CC"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w:t>
      </w:r>
      <w:r w:rsidRPr="00334DEE">
        <w:rPr>
          <w:rFonts w:ascii="Times New Roman" w:hAnsi="Times New Roman" w:cs="Times New Roman"/>
          <w:sz w:val="24"/>
          <w:szCs w:val="24"/>
        </w:rPr>
        <w:tab/>
        <w:t>zadržati status hrvatskog centra lutkarstva i kazališta za djecu i biti dio europske kazališne scene čija je produkcija namijenjena djeci</w:t>
      </w:r>
    </w:p>
    <w:p w14:paraId="08095F03"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w:t>
      </w:r>
      <w:r w:rsidRPr="00334DEE">
        <w:rPr>
          <w:rFonts w:ascii="Times New Roman" w:hAnsi="Times New Roman" w:cs="Times New Roman"/>
          <w:sz w:val="24"/>
          <w:szCs w:val="24"/>
        </w:rPr>
        <w:tab/>
        <w:t>osigurati dostupnost kazališne umjetnosti svakom djetetu u Splitu i Splitsko-dalmatinskoj županiji, ali i šire;</w:t>
      </w:r>
    </w:p>
    <w:p w14:paraId="6A8E98C8"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w:t>
      </w:r>
      <w:r w:rsidRPr="00334DEE">
        <w:rPr>
          <w:rFonts w:ascii="Times New Roman" w:hAnsi="Times New Roman" w:cs="Times New Roman"/>
          <w:sz w:val="24"/>
          <w:szCs w:val="24"/>
        </w:rPr>
        <w:tab/>
        <w:t>izboriti se za «vidljivost» djeteta u društvu i njegovo pravo na umjetnički kvalitetno, vrhunsko kazalište koje statusno ne smije biti u lošijem položaju od kazališta za odraslu publiku.</w:t>
      </w:r>
    </w:p>
    <w:p w14:paraId="6E4F4B17" w14:textId="0E374DBE" w:rsidR="00334DEE" w:rsidRDefault="00334DEE" w:rsidP="00334DEE">
      <w:pPr>
        <w:spacing w:line="256" w:lineRule="auto"/>
        <w:ind w:left="1080"/>
        <w:contextualSpacing/>
        <w:rPr>
          <w:rFonts w:ascii="Times New Roman" w:hAnsi="Times New Roman" w:cs="Times New Roman"/>
          <w:b/>
          <w:sz w:val="24"/>
          <w:szCs w:val="24"/>
        </w:rPr>
      </w:pPr>
      <w:r w:rsidRPr="00334DEE">
        <w:rPr>
          <w:rFonts w:ascii="Times New Roman" w:hAnsi="Times New Roman" w:cs="Times New Roman"/>
          <w:b/>
          <w:sz w:val="24"/>
          <w:szCs w:val="24"/>
        </w:rPr>
        <w:lastRenderedPageBreak/>
        <w:t>STRATEŠKI CILJEVI</w:t>
      </w:r>
    </w:p>
    <w:p w14:paraId="7AAE2426" w14:textId="77777777" w:rsidR="00334DEE" w:rsidRPr="00334DEE" w:rsidRDefault="00334DEE" w:rsidP="00334DEE">
      <w:pPr>
        <w:spacing w:line="256" w:lineRule="auto"/>
        <w:ind w:left="1080"/>
        <w:contextualSpacing/>
        <w:rPr>
          <w:rFonts w:ascii="Times New Roman" w:hAnsi="Times New Roman" w:cs="Times New Roman"/>
          <w:b/>
          <w:sz w:val="24"/>
          <w:szCs w:val="24"/>
        </w:rPr>
      </w:pPr>
    </w:p>
    <w:p w14:paraId="73009502"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1. Kontinuitet repertoarne politike koja promovira suvremeno i novo hrvatsko scensko stvaralaštvo za djecu, te domaću i svjetsku literarnu baštinu</w:t>
      </w:r>
    </w:p>
    <w:p w14:paraId="78615E0A"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1.1. Poticaj i potpora novom domaćem dramskom pismu za djecu</w:t>
      </w:r>
    </w:p>
    <w:p w14:paraId="4A61B0A0"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1.2. Promoviranje i produkcija predstava hrvatskih autora za djecu</w:t>
      </w:r>
    </w:p>
    <w:p w14:paraId="20C1C1DE" w14:textId="3BF32A04"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1.3. Produkcija i igranje predstava temeljenih na svjetskoj literaturi za djecu, recentnoj, klasici, baštini</w:t>
      </w:r>
    </w:p>
    <w:p w14:paraId="44373006"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2. Zadržati status hrvatskog centra lutkarstva i kazališta za djecu i biti dio europske kazališne scene čija je produkcija namijenjena djeci</w:t>
      </w:r>
    </w:p>
    <w:p w14:paraId="143A2FDF"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2.1. Umjetnička i organizacijska izvrsnost</w:t>
      </w:r>
    </w:p>
    <w:p w14:paraId="174B41C0"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 xml:space="preserve">Posebni cilj 2.2. Intenziviranje i unaprjeđivanje suradnje s inozemnim kazalištima i umjetnicima </w:t>
      </w:r>
    </w:p>
    <w:p w14:paraId="3D261E05"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3. Izboriti se za „vidljivost“ djeteta i kulture i umjetnosti za djecu</w:t>
      </w:r>
    </w:p>
    <w:p w14:paraId="7A5A734A"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3.1. Dizanje kvalitete produkcije</w:t>
      </w:r>
    </w:p>
    <w:p w14:paraId="7B05D70A"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3.1. Osigurati dostupnost kazališne umjetnosti svakom djetetu</w:t>
      </w:r>
    </w:p>
    <w:p w14:paraId="2A178FE6"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4. Osnažiti ulogu GKL-a u društvenom i kulturnom razvoju grada Splita</w:t>
      </w:r>
    </w:p>
    <w:p w14:paraId="64F8285E" w14:textId="7A9F9EF6" w:rsidR="00334DEE" w:rsidRPr="00334DEE" w:rsidRDefault="00334DEE" w:rsidP="00606836">
      <w:pPr>
        <w:spacing w:line="256" w:lineRule="auto"/>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Posebni cilj 4.1. Vrijednim kulturnim programima u poslijepodnevnim i  večernjim terminima (koncerti, predstave, promocije knjiga, tribine) privući mladu i odraslu publiku.</w:t>
      </w:r>
    </w:p>
    <w:p w14:paraId="1F3198BC" w14:textId="77777777" w:rsidR="00334DEE" w:rsidRPr="00334DEE" w:rsidRDefault="00334DEE" w:rsidP="00606836">
      <w:pPr>
        <w:spacing w:line="256" w:lineRule="auto"/>
        <w:jc w:val="both"/>
        <w:rPr>
          <w:rFonts w:ascii="Times New Roman" w:hAnsi="Times New Roman" w:cs="Times New Roman"/>
          <w:b/>
          <w:sz w:val="24"/>
          <w:szCs w:val="24"/>
        </w:rPr>
      </w:pPr>
    </w:p>
    <w:p w14:paraId="4CBD1E11" w14:textId="77777777" w:rsidR="00334DEE" w:rsidRPr="00334DEE" w:rsidRDefault="00334DEE" w:rsidP="00606836">
      <w:pPr>
        <w:spacing w:line="256" w:lineRule="auto"/>
        <w:jc w:val="both"/>
        <w:rPr>
          <w:rFonts w:ascii="Times New Roman" w:hAnsi="Times New Roman" w:cs="Times New Roman"/>
          <w:b/>
          <w:sz w:val="24"/>
          <w:szCs w:val="24"/>
        </w:rPr>
      </w:pPr>
    </w:p>
    <w:p w14:paraId="2B129DA4" w14:textId="77D40756" w:rsidR="00362545" w:rsidRPr="00362545" w:rsidRDefault="00362545" w:rsidP="00362545">
      <w:pPr>
        <w:jc w:val="both"/>
        <w:rPr>
          <w:rFonts w:ascii="Times New Roman" w:hAnsi="Times New Roman" w:cs="Times New Roman"/>
          <w:color w:val="000000" w:themeColor="text1"/>
          <w:sz w:val="24"/>
          <w:szCs w:val="24"/>
        </w:rPr>
      </w:pPr>
      <w:r w:rsidRPr="00362545">
        <w:rPr>
          <w:rFonts w:ascii="Times New Roman" w:hAnsi="Times New Roman" w:cs="Times New Roman"/>
          <w:color w:val="000000" w:themeColor="text1"/>
          <w:sz w:val="24"/>
          <w:szCs w:val="24"/>
        </w:rPr>
        <w:t>.</w:t>
      </w:r>
    </w:p>
    <w:p w14:paraId="0436712D" w14:textId="77777777" w:rsidR="00362545" w:rsidRPr="00362545" w:rsidRDefault="00362545" w:rsidP="00362545">
      <w:pPr>
        <w:rPr>
          <w:rFonts w:ascii="Times New Roman" w:hAnsi="Times New Roman" w:cs="Times New Roman"/>
          <w:b/>
          <w:sz w:val="24"/>
          <w:szCs w:val="24"/>
        </w:rPr>
      </w:pPr>
    </w:p>
    <w:p w14:paraId="37A08199" w14:textId="77777777" w:rsidR="00362545" w:rsidRPr="00362545" w:rsidRDefault="00362545" w:rsidP="00362545">
      <w:pPr>
        <w:rPr>
          <w:rFonts w:ascii="Times New Roman" w:hAnsi="Times New Roman" w:cs="Times New Roman"/>
          <w:b/>
          <w:sz w:val="24"/>
          <w:szCs w:val="24"/>
        </w:rPr>
      </w:pPr>
    </w:p>
    <w:p w14:paraId="2398918B" w14:textId="77777777" w:rsidR="00362545" w:rsidRPr="00362545" w:rsidRDefault="00362545" w:rsidP="00362545">
      <w:pPr>
        <w:rPr>
          <w:rFonts w:ascii="Times New Roman" w:hAnsi="Times New Roman" w:cs="Times New Roman"/>
          <w:b/>
          <w:sz w:val="24"/>
          <w:szCs w:val="24"/>
        </w:rPr>
      </w:pPr>
    </w:p>
    <w:p w14:paraId="2F14357F" w14:textId="77777777" w:rsidR="00362545" w:rsidRPr="00362545" w:rsidRDefault="00362545" w:rsidP="00362545">
      <w:pPr>
        <w:rPr>
          <w:rFonts w:ascii="Times New Roman" w:hAnsi="Times New Roman" w:cs="Times New Roman"/>
          <w:b/>
          <w:sz w:val="24"/>
          <w:szCs w:val="24"/>
        </w:rPr>
      </w:pPr>
    </w:p>
    <w:p w14:paraId="35552539" w14:textId="77777777" w:rsidR="00362545" w:rsidRPr="00362545" w:rsidRDefault="00362545" w:rsidP="00362545">
      <w:pPr>
        <w:rPr>
          <w:rFonts w:ascii="Times New Roman" w:hAnsi="Times New Roman" w:cs="Times New Roman"/>
          <w:b/>
          <w:sz w:val="24"/>
          <w:szCs w:val="24"/>
        </w:rPr>
      </w:pPr>
    </w:p>
    <w:p w14:paraId="1E81DE9D" w14:textId="77777777" w:rsidR="00362545" w:rsidRPr="00362545" w:rsidRDefault="00362545" w:rsidP="00362545">
      <w:pPr>
        <w:rPr>
          <w:rFonts w:ascii="Times New Roman" w:hAnsi="Times New Roman" w:cs="Times New Roman"/>
          <w:b/>
          <w:sz w:val="24"/>
          <w:szCs w:val="24"/>
        </w:rPr>
      </w:pPr>
    </w:p>
    <w:p w14:paraId="7745FDE1" w14:textId="3EBA4510" w:rsidR="00362545" w:rsidRDefault="00362545" w:rsidP="00362545">
      <w:pPr>
        <w:rPr>
          <w:rFonts w:ascii="Times New Roman" w:hAnsi="Times New Roman" w:cs="Times New Roman"/>
          <w:b/>
          <w:sz w:val="24"/>
          <w:szCs w:val="24"/>
        </w:rPr>
      </w:pPr>
    </w:p>
    <w:p w14:paraId="0AF85CF1" w14:textId="75125321" w:rsidR="00941322" w:rsidRDefault="00941322" w:rsidP="00362545">
      <w:pPr>
        <w:rPr>
          <w:rFonts w:ascii="Times New Roman" w:hAnsi="Times New Roman" w:cs="Times New Roman"/>
          <w:b/>
          <w:sz w:val="24"/>
          <w:szCs w:val="24"/>
        </w:rPr>
      </w:pPr>
    </w:p>
    <w:p w14:paraId="5B0C0110" w14:textId="7691A830" w:rsidR="00941322" w:rsidRDefault="00941322" w:rsidP="00362545">
      <w:pPr>
        <w:rPr>
          <w:rFonts w:ascii="Times New Roman" w:hAnsi="Times New Roman" w:cs="Times New Roman"/>
          <w:b/>
          <w:sz w:val="24"/>
          <w:szCs w:val="24"/>
        </w:rPr>
      </w:pPr>
    </w:p>
    <w:p w14:paraId="4CEE306C" w14:textId="68C48A28" w:rsidR="00941322" w:rsidRDefault="00941322" w:rsidP="00362545">
      <w:pPr>
        <w:rPr>
          <w:rFonts w:ascii="Times New Roman" w:hAnsi="Times New Roman" w:cs="Times New Roman"/>
          <w:b/>
          <w:sz w:val="24"/>
          <w:szCs w:val="24"/>
        </w:rPr>
      </w:pPr>
    </w:p>
    <w:p w14:paraId="56F50216" w14:textId="105DF2DE" w:rsidR="00941322" w:rsidRDefault="00941322" w:rsidP="00362545">
      <w:pPr>
        <w:rPr>
          <w:rFonts w:ascii="Times New Roman" w:hAnsi="Times New Roman" w:cs="Times New Roman"/>
          <w:b/>
          <w:sz w:val="24"/>
          <w:szCs w:val="24"/>
        </w:rPr>
      </w:pPr>
    </w:p>
    <w:p w14:paraId="5329A091" w14:textId="06DE940C" w:rsidR="00362545" w:rsidRPr="00362545" w:rsidRDefault="00362545" w:rsidP="00362545">
      <w:pPr>
        <w:numPr>
          <w:ilvl w:val="0"/>
          <w:numId w:val="8"/>
        </w:numPr>
        <w:contextualSpacing/>
        <w:rPr>
          <w:rFonts w:ascii="Times New Roman" w:hAnsi="Times New Roman" w:cs="Times New Roman"/>
          <w:b/>
          <w:sz w:val="36"/>
          <w:szCs w:val="36"/>
        </w:rPr>
      </w:pPr>
      <w:r w:rsidRPr="00362545">
        <w:rPr>
          <w:rFonts w:ascii="Times New Roman" w:hAnsi="Times New Roman" w:cs="Times New Roman"/>
          <w:b/>
          <w:sz w:val="36"/>
          <w:szCs w:val="36"/>
        </w:rPr>
        <w:lastRenderedPageBreak/>
        <w:t>PROGRAM GRADSKOG KAZALIŠTA LUTAKA SPLIT U 202</w:t>
      </w:r>
      <w:r w:rsidR="00C27E52">
        <w:rPr>
          <w:rFonts w:ascii="Times New Roman" w:hAnsi="Times New Roman" w:cs="Times New Roman"/>
          <w:b/>
          <w:sz w:val="36"/>
          <w:szCs w:val="36"/>
        </w:rPr>
        <w:t>1</w:t>
      </w:r>
      <w:r w:rsidRPr="00362545">
        <w:rPr>
          <w:rFonts w:ascii="Times New Roman" w:hAnsi="Times New Roman" w:cs="Times New Roman"/>
          <w:b/>
          <w:sz w:val="36"/>
          <w:szCs w:val="36"/>
        </w:rPr>
        <w:t>.</w:t>
      </w:r>
    </w:p>
    <w:p w14:paraId="6C225E16" w14:textId="77777777" w:rsidR="008822B9" w:rsidRPr="00941322" w:rsidRDefault="008822B9">
      <w:pPr>
        <w:rPr>
          <w:rFonts w:ascii="Times New Roman" w:hAnsi="Times New Roman" w:cs="Times New Roman"/>
        </w:rPr>
      </w:pPr>
    </w:p>
    <w:p w14:paraId="7D805B1D" w14:textId="77777777" w:rsidR="008822B9" w:rsidRPr="00334DEE" w:rsidRDefault="008822B9">
      <w:pPr>
        <w:rPr>
          <w:rFonts w:ascii="Times New Roman" w:hAnsi="Times New Roman" w:cs="Times New Roman"/>
          <w:b/>
          <w:sz w:val="24"/>
          <w:szCs w:val="24"/>
        </w:rPr>
      </w:pPr>
      <w:r w:rsidRPr="00334DEE">
        <w:rPr>
          <w:rFonts w:ascii="Times New Roman" w:hAnsi="Times New Roman" w:cs="Times New Roman"/>
          <w:b/>
          <w:sz w:val="24"/>
          <w:szCs w:val="24"/>
        </w:rPr>
        <w:t>PREMIJERNI PROGRAM:</w:t>
      </w:r>
    </w:p>
    <w:p w14:paraId="403461BE" w14:textId="77777777" w:rsidR="008822B9" w:rsidRPr="00334DEE" w:rsidRDefault="008822B9" w:rsidP="008822B9">
      <w:pPr>
        <w:pStyle w:val="ListParagraph"/>
        <w:numPr>
          <w:ilvl w:val="0"/>
          <w:numId w:val="1"/>
        </w:numPr>
        <w:rPr>
          <w:rFonts w:ascii="Times New Roman" w:hAnsi="Times New Roman" w:cs="Times New Roman"/>
          <w:sz w:val="24"/>
          <w:szCs w:val="24"/>
        </w:rPr>
      </w:pPr>
      <w:r w:rsidRPr="00334DEE">
        <w:rPr>
          <w:rFonts w:ascii="Times New Roman" w:hAnsi="Times New Roman" w:cs="Times New Roman"/>
          <w:sz w:val="24"/>
          <w:szCs w:val="24"/>
        </w:rPr>
        <w:t>Grigor Vitez: KAKO RASTU DJECA; režija i adaptacija: Ana Prolić</w:t>
      </w:r>
    </w:p>
    <w:p w14:paraId="349699C1" w14:textId="77777777" w:rsidR="004E0961" w:rsidRPr="00334DEE" w:rsidRDefault="004E0961" w:rsidP="004E0961">
      <w:pPr>
        <w:pStyle w:val="ListParagraph"/>
        <w:numPr>
          <w:ilvl w:val="0"/>
          <w:numId w:val="1"/>
        </w:numPr>
        <w:rPr>
          <w:rFonts w:ascii="Times New Roman" w:hAnsi="Times New Roman" w:cs="Times New Roman"/>
          <w:sz w:val="24"/>
          <w:szCs w:val="24"/>
        </w:rPr>
      </w:pPr>
      <w:r w:rsidRPr="00334DEE">
        <w:rPr>
          <w:rFonts w:ascii="Times New Roman" w:hAnsi="Times New Roman" w:cs="Times New Roman"/>
          <w:sz w:val="24"/>
          <w:szCs w:val="24"/>
        </w:rPr>
        <w:t xml:space="preserve">Sunčana Škrinjarić: KAKTUS BAJKE; </w:t>
      </w:r>
      <w:r w:rsidR="008822B9" w:rsidRPr="00334DEE">
        <w:rPr>
          <w:rFonts w:ascii="Times New Roman" w:hAnsi="Times New Roman" w:cs="Times New Roman"/>
          <w:sz w:val="24"/>
          <w:szCs w:val="24"/>
        </w:rPr>
        <w:t xml:space="preserve"> dramatizacija: Ivana Đula, režija: Renata Carola Gatica</w:t>
      </w:r>
    </w:p>
    <w:p w14:paraId="109551E4" w14:textId="77777777" w:rsidR="00793DFF" w:rsidRPr="00334DEE" w:rsidRDefault="00793DFF" w:rsidP="00793DFF">
      <w:pPr>
        <w:pStyle w:val="ListParagraph"/>
        <w:numPr>
          <w:ilvl w:val="0"/>
          <w:numId w:val="1"/>
        </w:numPr>
        <w:rPr>
          <w:rFonts w:ascii="Times New Roman" w:hAnsi="Times New Roman" w:cs="Times New Roman"/>
          <w:sz w:val="24"/>
          <w:szCs w:val="24"/>
        </w:rPr>
      </w:pPr>
      <w:r w:rsidRPr="00334DEE">
        <w:rPr>
          <w:rFonts w:ascii="Times New Roman" w:hAnsi="Times New Roman" w:cs="Times New Roman"/>
          <w:sz w:val="24"/>
          <w:szCs w:val="24"/>
        </w:rPr>
        <w:t>Marko Marulić: JUDITA (Koprodukcija s UMAS); režija i adaptacija: Bruna Bebić</w:t>
      </w:r>
    </w:p>
    <w:p w14:paraId="4B7343F6" w14:textId="77777777" w:rsidR="00793DFF" w:rsidRPr="00334DEE" w:rsidRDefault="00793DFF" w:rsidP="00793DFF">
      <w:pPr>
        <w:pStyle w:val="ListParagraph"/>
        <w:rPr>
          <w:rFonts w:ascii="Times New Roman" w:hAnsi="Times New Roman" w:cs="Times New Roman"/>
          <w:sz w:val="24"/>
          <w:szCs w:val="24"/>
        </w:rPr>
      </w:pPr>
    </w:p>
    <w:p w14:paraId="20030DAF" w14:textId="77777777" w:rsidR="004E0961" w:rsidRPr="00334DEE" w:rsidRDefault="004E0961" w:rsidP="004E0961">
      <w:pPr>
        <w:rPr>
          <w:rFonts w:ascii="Times New Roman" w:hAnsi="Times New Roman" w:cs="Times New Roman"/>
          <w:b/>
          <w:sz w:val="24"/>
          <w:szCs w:val="24"/>
        </w:rPr>
      </w:pPr>
      <w:r w:rsidRPr="00334DEE">
        <w:rPr>
          <w:rFonts w:ascii="Times New Roman" w:hAnsi="Times New Roman" w:cs="Times New Roman"/>
          <w:b/>
          <w:sz w:val="24"/>
          <w:szCs w:val="24"/>
        </w:rPr>
        <w:t>OBNOVE:</w:t>
      </w:r>
    </w:p>
    <w:p w14:paraId="3030B9D5" w14:textId="77777777" w:rsidR="004E0961" w:rsidRPr="00334DEE" w:rsidRDefault="004E0961" w:rsidP="004E0961">
      <w:pPr>
        <w:pStyle w:val="ListParagraph"/>
        <w:numPr>
          <w:ilvl w:val="0"/>
          <w:numId w:val="1"/>
        </w:numPr>
        <w:rPr>
          <w:rFonts w:ascii="Times New Roman" w:hAnsi="Times New Roman" w:cs="Times New Roman"/>
          <w:b/>
          <w:sz w:val="24"/>
          <w:szCs w:val="24"/>
        </w:rPr>
      </w:pPr>
      <w:r w:rsidRPr="00334DEE">
        <w:rPr>
          <w:rFonts w:ascii="Times New Roman" w:hAnsi="Times New Roman" w:cs="Times New Roman"/>
          <w:sz w:val="24"/>
          <w:szCs w:val="24"/>
        </w:rPr>
        <w:t>Sanja Vidan: BIJELE KOČIJE II</w:t>
      </w:r>
    </w:p>
    <w:p w14:paraId="5855F040" w14:textId="77777777" w:rsidR="008822B9" w:rsidRPr="00334DEE" w:rsidRDefault="008822B9" w:rsidP="008822B9">
      <w:pPr>
        <w:rPr>
          <w:rFonts w:ascii="Times New Roman" w:hAnsi="Times New Roman" w:cs="Times New Roman"/>
          <w:sz w:val="24"/>
          <w:szCs w:val="24"/>
        </w:rPr>
      </w:pPr>
    </w:p>
    <w:p w14:paraId="73EEB937" w14:textId="77777777" w:rsidR="008822B9" w:rsidRPr="00334DEE" w:rsidRDefault="008822B9" w:rsidP="008822B9">
      <w:pPr>
        <w:rPr>
          <w:rFonts w:ascii="Times New Roman" w:hAnsi="Times New Roman" w:cs="Times New Roman"/>
          <w:b/>
          <w:sz w:val="24"/>
          <w:szCs w:val="24"/>
        </w:rPr>
      </w:pPr>
      <w:r w:rsidRPr="00334DEE">
        <w:rPr>
          <w:rFonts w:ascii="Times New Roman" w:hAnsi="Times New Roman" w:cs="Times New Roman"/>
          <w:b/>
          <w:sz w:val="24"/>
          <w:szCs w:val="24"/>
        </w:rPr>
        <w:t>REPRIZNI PROGRAM:</w:t>
      </w:r>
    </w:p>
    <w:p w14:paraId="28445763" w14:textId="77777777" w:rsidR="008822B9" w:rsidRPr="00334DEE" w:rsidRDefault="00793DFF"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H.C</w:t>
      </w:r>
      <w:r w:rsidR="008822B9" w:rsidRPr="00334DEE">
        <w:rPr>
          <w:rFonts w:ascii="Times New Roman" w:hAnsi="Times New Roman" w:cs="Times New Roman"/>
          <w:sz w:val="24"/>
          <w:szCs w:val="24"/>
        </w:rPr>
        <w:t>.Andersen: PALČICA</w:t>
      </w:r>
    </w:p>
    <w:p w14:paraId="60D933B9"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Ivana Vuković: MIŠ U TOĆU</w:t>
      </w:r>
    </w:p>
    <w:p w14:paraId="07A23A58"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Andrijana Grgičević: STONOGA GOGA</w:t>
      </w:r>
    </w:p>
    <w:p w14:paraId="75A4F84A"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Dunja Adam: PIPO I PRIJATELJI</w:t>
      </w:r>
    </w:p>
    <w:p w14:paraId="54D6232C"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Braća Grimm: PEPELJUGA</w:t>
      </w:r>
    </w:p>
    <w:p w14:paraId="3610253A"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Nada Iveljić: PEC IVO</w:t>
      </w:r>
    </w:p>
    <w:p w14:paraId="2470FE89"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Ana Marija Veselčić: DOMAŠI</w:t>
      </w:r>
    </w:p>
    <w:p w14:paraId="1DE186CB" w14:textId="77777777" w:rsidR="008E4455" w:rsidRPr="00334DEE" w:rsidRDefault="008E4455"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Pričaonica: H.C. Andersen: RUŽNO PAČE</w:t>
      </w:r>
    </w:p>
    <w:p w14:paraId="6FFCD5FC" w14:textId="77777777" w:rsidR="008822B9" w:rsidRPr="00334DEE" w:rsidRDefault="008822B9" w:rsidP="008822B9">
      <w:pPr>
        <w:rPr>
          <w:rFonts w:ascii="Times New Roman" w:hAnsi="Times New Roman" w:cs="Times New Roman"/>
          <w:sz w:val="24"/>
          <w:szCs w:val="24"/>
        </w:rPr>
      </w:pPr>
    </w:p>
    <w:p w14:paraId="51AA263F" w14:textId="77777777" w:rsidR="008822B9" w:rsidRPr="00334DEE" w:rsidRDefault="008822B9" w:rsidP="008822B9">
      <w:pPr>
        <w:rPr>
          <w:rFonts w:ascii="Times New Roman" w:hAnsi="Times New Roman" w:cs="Times New Roman"/>
          <w:b/>
          <w:sz w:val="24"/>
          <w:szCs w:val="24"/>
        </w:rPr>
      </w:pPr>
      <w:r w:rsidRPr="00334DEE">
        <w:rPr>
          <w:rFonts w:ascii="Times New Roman" w:hAnsi="Times New Roman" w:cs="Times New Roman"/>
          <w:b/>
          <w:sz w:val="24"/>
          <w:szCs w:val="24"/>
        </w:rPr>
        <w:t>MANIFESTACIJE:</w:t>
      </w:r>
    </w:p>
    <w:p w14:paraId="078A28EA" w14:textId="77777777" w:rsidR="008822B9" w:rsidRPr="00334DEE" w:rsidRDefault="008822B9" w:rsidP="008822B9">
      <w:pPr>
        <w:pStyle w:val="ListParagraph"/>
        <w:numPr>
          <w:ilvl w:val="0"/>
          <w:numId w:val="3"/>
        </w:numPr>
        <w:rPr>
          <w:rFonts w:ascii="Times New Roman" w:hAnsi="Times New Roman" w:cs="Times New Roman"/>
          <w:sz w:val="24"/>
          <w:szCs w:val="24"/>
        </w:rPr>
      </w:pPr>
      <w:r w:rsidRPr="00334DEE">
        <w:rPr>
          <w:rFonts w:ascii="Times New Roman" w:hAnsi="Times New Roman" w:cs="Times New Roman"/>
          <w:sz w:val="24"/>
          <w:szCs w:val="24"/>
        </w:rPr>
        <w:t>14. Festival hrvatske drame za djecu MALI MARULIĆ</w:t>
      </w:r>
    </w:p>
    <w:p w14:paraId="5A504D4E" w14:textId="77777777" w:rsidR="00E67B9A" w:rsidRPr="00334DEE" w:rsidRDefault="00E67B9A" w:rsidP="008822B9">
      <w:pPr>
        <w:rPr>
          <w:rFonts w:ascii="Times New Roman" w:hAnsi="Times New Roman" w:cs="Times New Roman"/>
          <w:sz w:val="24"/>
          <w:szCs w:val="24"/>
        </w:rPr>
      </w:pPr>
    </w:p>
    <w:p w14:paraId="55B2A14C" w14:textId="77777777" w:rsidR="008822B9" w:rsidRPr="00334DEE" w:rsidRDefault="008822B9" w:rsidP="008822B9">
      <w:pPr>
        <w:rPr>
          <w:rFonts w:ascii="Times New Roman" w:hAnsi="Times New Roman" w:cs="Times New Roman"/>
          <w:b/>
          <w:sz w:val="24"/>
          <w:szCs w:val="24"/>
        </w:rPr>
      </w:pPr>
      <w:r w:rsidRPr="00334DEE">
        <w:rPr>
          <w:rFonts w:ascii="Times New Roman" w:hAnsi="Times New Roman" w:cs="Times New Roman"/>
          <w:b/>
          <w:sz w:val="24"/>
          <w:szCs w:val="24"/>
        </w:rPr>
        <w:t>PLANIRANE PRIJAVE ZA SUDJELOVANJE NA FESTIVALIMA U HRVATSKOJ I INOZEMSTVU</w:t>
      </w:r>
    </w:p>
    <w:p w14:paraId="40E2B308" w14:textId="77777777" w:rsidR="008822B9" w:rsidRPr="00334DEE" w:rsidRDefault="008822B9" w:rsidP="008822B9">
      <w:pPr>
        <w:rPr>
          <w:rFonts w:ascii="Times New Roman" w:hAnsi="Times New Roman" w:cs="Times New Roman"/>
          <w:sz w:val="24"/>
          <w:szCs w:val="24"/>
        </w:rPr>
      </w:pPr>
      <w:r w:rsidRPr="00334DEE">
        <w:rPr>
          <w:rFonts w:ascii="Times New Roman" w:hAnsi="Times New Roman" w:cs="Times New Roman"/>
          <w:sz w:val="24"/>
          <w:szCs w:val="24"/>
        </w:rPr>
        <w:t>(Festivali selektivnog karaktera)</w:t>
      </w:r>
    </w:p>
    <w:p w14:paraId="53FB0C40" w14:textId="77777777"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Međunarodni Naj, naj, naj festival, Zagreb, veljača 2021.</w:t>
      </w:r>
    </w:p>
    <w:p w14:paraId="6111E4FD" w14:textId="77777777"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Festival Assitej-a, Čakovec, listopad 2021.</w:t>
      </w:r>
    </w:p>
    <w:p w14:paraId="068AB3C7" w14:textId="77777777" w:rsidR="008822B9" w:rsidRPr="00334DEE" w:rsidRDefault="004E0961"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Revija</w:t>
      </w:r>
      <w:r w:rsidR="008822B9" w:rsidRPr="00334DEE">
        <w:rPr>
          <w:rFonts w:ascii="Times New Roman" w:hAnsi="Times New Roman" w:cs="Times New Roman"/>
          <w:sz w:val="24"/>
          <w:szCs w:val="24"/>
        </w:rPr>
        <w:t xml:space="preserve"> lutkarskih kazališta Rijeka, studeni 2021.</w:t>
      </w:r>
    </w:p>
    <w:p w14:paraId="121F820F" w14:textId="77777777"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Međunarodni festival PIF, Zagreb, rujan 2021.</w:t>
      </w:r>
    </w:p>
    <w:p w14:paraId="5DCD25BB" w14:textId="77777777"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Međunarodni dječji kazališni festival Pozorište Zvezdarište, Beograd, studeni 2021.</w:t>
      </w:r>
    </w:p>
    <w:p w14:paraId="222D5E30" w14:textId="77777777"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Lutkarsko proljeće u Vukovarsko-srijemskoj županiji, ožujak 2021.</w:t>
      </w:r>
    </w:p>
    <w:p w14:paraId="41831674" w14:textId="77777777"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Susret lutkara i lutkarskih kazališta Hrvatske, Osijek, lipanj 2021</w:t>
      </w:r>
      <w:r w:rsidR="003058C1" w:rsidRPr="00334DEE">
        <w:rPr>
          <w:rFonts w:ascii="Times New Roman" w:hAnsi="Times New Roman" w:cs="Times New Roman"/>
          <w:sz w:val="24"/>
          <w:szCs w:val="24"/>
        </w:rPr>
        <w:t>.</w:t>
      </w:r>
    </w:p>
    <w:p w14:paraId="2468E932" w14:textId="77777777" w:rsidR="00334DEE" w:rsidRDefault="00334DEE" w:rsidP="003058C1">
      <w:pPr>
        <w:rPr>
          <w:rFonts w:ascii="Times New Roman" w:hAnsi="Times New Roman" w:cs="Times New Roman"/>
          <w:b/>
          <w:sz w:val="24"/>
          <w:szCs w:val="24"/>
        </w:rPr>
      </w:pPr>
    </w:p>
    <w:p w14:paraId="52C33C23" w14:textId="77777777" w:rsidR="00334DEE" w:rsidRDefault="00334DEE" w:rsidP="003058C1">
      <w:pPr>
        <w:rPr>
          <w:rFonts w:ascii="Times New Roman" w:hAnsi="Times New Roman" w:cs="Times New Roman"/>
          <w:b/>
          <w:sz w:val="24"/>
          <w:szCs w:val="24"/>
        </w:rPr>
      </w:pPr>
    </w:p>
    <w:p w14:paraId="5D0130C3" w14:textId="67C6DAC2" w:rsidR="003058C1" w:rsidRPr="00334DEE" w:rsidRDefault="003058C1" w:rsidP="003058C1">
      <w:pPr>
        <w:rPr>
          <w:rFonts w:ascii="Times New Roman" w:hAnsi="Times New Roman" w:cs="Times New Roman"/>
          <w:b/>
          <w:sz w:val="24"/>
          <w:szCs w:val="24"/>
        </w:rPr>
      </w:pPr>
      <w:r w:rsidRPr="00334DEE">
        <w:rPr>
          <w:rFonts w:ascii="Times New Roman" w:hAnsi="Times New Roman" w:cs="Times New Roman"/>
          <w:b/>
          <w:sz w:val="24"/>
          <w:szCs w:val="24"/>
        </w:rPr>
        <w:lastRenderedPageBreak/>
        <w:t>PLANIRANA GOSTOVANJA I IZVEDBE IZVAN ZGRADE</w:t>
      </w:r>
    </w:p>
    <w:p w14:paraId="11B893C4" w14:textId="77777777" w:rsidR="003058C1" w:rsidRPr="00334DEE" w:rsidRDefault="003058C1" w:rsidP="003058C1">
      <w:pPr>
        <w:pStyle w:val="ListParagraph"/>
        <w:numPr>
          <w:ilvl w:val="0"/>
          <w:numId w:val="5"/>
        </w:numPr>
        <w:rPr>
          <w:rFonts w:ascii="Times New Roman" w:hAnsi="Times New Roman" w:cs="Times New Roman"/>
          <w:b/>
          <w:sz w:val="24"/>
          <w:szCs w:val="24"/>
        </w:rPr>
      </w:pPr>
      <w:r w:rsidRPr="00334DEE">
        <w:rPr>
          <w:rFonts w:ascii="Times New Roman" w:hAnsi="Times New Roman" w:cs="Times New Roman"/>
          <w:sz w:val="24"/>
          <w:szCs w:val="24"/>
        </w:rPr>
        <w:t>Split –  predstave na Marjanu i druge vanjske lokacije</w:t>
      </w:r>
    </w:p>
    <w:p w14:paraId="71098165" w14:textId="77777777" w:rsidR="003058C1" w:rsidRPr="00334DEE" w:rsidRDefault="003058C1" w:rsidP="003058C1">
      <w:pPr>
        <w:pStyle w:val="ListParagraph"/>
        <w:numPr>
          <w:ilvl w:val="0"/>
          <w:numId w:val="5"/>
        </w:numPr>
        <w:rPr>
          <w:rFonts w:ascii="Times New Roman" w:hAnsi="Times New Roman" w:cs="Times New Roman"/>
          <w:b/>
          <w:sz w:val="24"/>
          <w:szCs w:val="24"/>
        </w:rPr>
      </w:pPr>
      <w:r w:rsidRPr="00334DEE">
        <w:rPr>
          <w:rFonts w:ascii="Times New Roman" w:hAnsi="Times New Roman" w:cs="Times New Roman"/>
          <w:sz w:val="24"/>
          <w:szCs w:val="24"/>
        </w:rPr>
        <w:t>Splitsko –dalmatinska županija -  gradovi u županiji, manja mjesta i otoci</w:t>
      </w:r>
    </w:p>
    <w:p w14:paraId="14B5EC91" w14:textId="77777777" w:rsidR="003058C1" w:rsidRPr="00334DEE" w:rsidRDefault="003058C1" w:rsidP="003058C1">
      <w:pPr>
        <w:pStyle w:val="ListParagraph"/>
        <w:numPr>
          <w:ilvl w:val="0"/>
          <w:numId w:val="5"/>
        </w:numPr>
        <w:rPr>
          <w:rFonts w:ascii="Times New Roman" w:hAnsi="Times New Roman" w:cs="Times New Roman"/>
          <w:b/>
          <w:sz w:val="24"/>
          <w:szCs w:val="24"/>
        </w:rPr>
      </w:pPr>
      <w:r w:rsidRPr="00334DEE">
        <w:rPr>
          <w:rFonts w:ascii="Times New Roman" w:hAnsi="Times New Roman" w:cs="Times New Roman"/>
          <w:sz w:val="24"/>
          <w:szCs w:val="24"/>
        </w:rPr>
        <w:t>Ostalo -  gradovi Šibenik, Zadar, Dubrovnik, Zagreb, …</w:t>
      </w:r>
    </w:p>
    <w:p w14:paraId="2241274E" w14:textId="77777777" w:rsidR="0081732B" w:rsidRPr="00941322" w:rsidRDefault="0081732B" w:rsidP="003058C1">
      <w:pPr>
        <w:pStyle w:val="ListParagraph"/>
        <w:ind w:left="0"/>
        <w:rPr>
          <w:rFonts w:ascii="Times New Roman" w:hAnsi="Times New Roman" w:cs="Times New Roman"/>
          <w:b/>
          <w:sz w:val="28"/>
          <w:szCs w:val="28"/>
        </w:rPr>
      </w:pPr>
    </w:p>
    <w:p w14:paraId="3D279657" w14:textId="77777777" w:rsidR="00941322" w:rsidRDefault="00941322" w:rsidP="003058C1">
      <w:pPr>
        <w:pStyle w:val="ListParagraph"/>
        <w:ind w:left="0"/>
        <w:rPr>
          <w:rFonts w:ascii="Times New Roman" w:hAnsi="Times New Roman" w:cs="Times New Roman"/>
          <w:b/>
          <w:sz w:val="28"/>
          <w:szCs w:val="28"/>
        </w:rPr>
      </w:pPr>
    </w:p>
    <w:p w14:paraId="70276552" w14:textId="77777777" w:rsidR="00941322" w:rsidRDefault="00941322" w:rsidP="003058C1">
      <w:pPr>
        <w:pStyle w:val="ListParagraph"/>
        <w:ind w:left="0"/>
        <w:rPr>
          <w:rFonts w:ascii="Times New Roman" w:hAnsi="Times New Roman" w:cs="Times New Roman"/>
          <w:b/>
          <w:sz w:val="28"/>
          <w:szCs w:val="28"/>
        </w:rPr>
      </w:pPr>
    </w:p>
    <w:p w14:paraId="388DB0C1" w14:textId="32BF4E30" w:rsidR="003058C1" w:rsidRPr="00334DEE" w:rsidRDefault="003058C1" w:rsidP="003058C1">
      <w:pPr>
        <w:pStyle w:val="ListParagraph"/>
        <w:ind w:left="0"/>
        <w:rPr>
          <w:rFonts w:ascii="Times New Roman" w:hAnsi="Times New Roman" w:cs="Times New Roman"/>
          <w:b/>
          <w:sz w:val="24"/>
          <w:szCs w:val="24"/>
        </w:rPr>
      </w:pPr>
      <w:r w:rsidRPr="00334DEE">
        <w:rPr>
          <w:rFonts w:ascii="Times New Roman" w:hAnsi="Times New Roman" w:cs="Times New Roman"/>
          <w:b/>
          <w:sz w:val="24"/>
          <w:szCs w:val="24"/>
        </w:rPr>
        <w:t>OBRAZLOŽENJE PROGRAMA</w:t>
      </w:r>
    </w:p>
    <w:p w14:paraId="2EC2B8A7" w14:textId="77777777" w:rsidR="003058C1" w:rsidRPr="00334DEE" w:rsidRDefault="003058C1" w:rsidP="003058C1">
      <w:pPr>
        <w:pStyle w:val="ListParagraph"/>
        <w:ind w:left="0"/>
        <w:rPr>
          <w:rFonts w:ascii="Times New Roman" w:hAnsi="Times New Roman" w:cs="Times New Roman"/>
          <w:b/>
          <w:sz w:val="24"/>
          <w:szCs w:val="24"/>
        </w:rPr>
      </w:pPr>
    </w:p>
    <w:p w14:paraId="7F329EA7" w14:textId="77777777" w:rsidR="003058C1" w:rsidRPr="00334DEE" w:rsidRDefault="003058C1"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Repertoar za 2021. promišljen je u skladu s programskim okvir</w:t>
      </w:r>
      <w:r w:rsidR="00AB08E1" w:rsidRPr="00334DEE">
        <w:rPr>
          <w:rFonts w:ascii="Times New Roman" w:hAnsi="Times New Roman" w:cs="Times New Roman"/>
          <w:sz w:val="24"/>
          <w:szCs w:val="24"/>
        </w:rPr>
        <w:t>om</w:t>
      </w:r>
      <w:r w:rsidRPr="00334DEE">
        <w:rPr>
          <w:rFonts w:ascii="Times New Roman" w:hAnsi="Times New Roman" w:cs="Times New Roman"/>
          <w:sz w:val="24"/>
          <w:szCs w:val="24"/>
        </w:rPr>
        <w:t xml:space="preserve"> i strateškim odrednicama GKL-a te su zastupljeni naslovi koji promoviraju domaću i svjetsku literarnu baštinu </w:t>
      </w:r>
      <w:r w:rsidR="00212282" w:rsidRPr="00334DEE">
        <w:rPr>
          <w:rFonts w:ascii="Times New Roman" w:hAnsi="Times New Roman" w:cs="Times New Roman"/>
          <w:sz w:val="24"/>
          <w:szCs w:val="24"/>
        </w:rPr>
        <w:t>i</w:t>
      </w:r>
      <w:r w:rsidRPr="00334DEE">
        <w:rPr>
          <w:rFonts w:ascii="Times New Roman" w:hAnsi="Times New Roman" w:cs="Times New Roman"/>
          <w:sz w:val="24"/>
          <w:szCs w:val="24"/>
        </w:rPr>
        <w:t xml:space="preserve"> suvremen</w:t>
      </w:r>
      <w:r w:rsidR="00212282" w:rsidRPr="00334DEE">
        <w:rPr>
          <w:rFonts w:ascii="Times New Roman" w:hAnsi="Times New Roman" w:cs="Times New Roman"/>
          <w:sz w:val="24"/>
          <w:szCs w:val="24"/>
        </w:rPr>
        <w:t>e</w:t>
      </w:r>
      <w:r w:rsidRPr="00334DEE">
        <w:rPr>
          <w:rFonts w:ascii="Times New Roman" w:hAnsi="Times New Roman" w:cs="Times New Roman"/>
          <w:sz w:val="24"/>
          <w:szCs w:val="24"/>
        </w:rPr>
        <w:t xml:space="preserve"> autore.</w:t>
      </w:r>
    </w:p>
    <w:p w14:paraId="53FD7184" w14:textId="77777777" w:rsidR="003058C1" w:rsidRPr="00334DEE" w:rsidRDefault="003058C1" w:rsidP="00E17F30">
      <w:pPr>
        <w:pStyle w:val="ListParagraph"/>
        <w:ind w:left="0"/>
        <w:jc w:val="both"/>
        <w:rPr>
          <w:rFonts w:ascii="Times New Roman" w:hAnsi="Times New Roman" w:cs="Times New Roman"/>
          <w:sz w:val="24"/>
          <w:szCs w:val="24"/>
        </w:rPr>
      </w:pPr>
    </w:p>
    <w:p w14:paraId="3CF8B0BE" w14:textId="77777777" w:rsidR="00E67B9A" w:rsidRPr="00334DEE" w:rsidRDefault="00C20FC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U 2021. godini planirane su </w:t>
      </w:r>
      <w:r w:rsidR="004E0961" w:rsidRPr="00334DEE">
        <w:rPr>
          <w:rFonts w:ascii="Times New Roman" w:hAnsi="Times New Roman" w:cs="Times New Roman"/>
          <w:sz w:val="24"/>
          <w:szCs w:val="24"/>
        </w:rPr>
        <w:t xml:space="preserve">tri </w:t>
      </w:r>
      <w:r w:rsidRPr="00334DEE">
        <w:rPr>
          <w:rFonts w:ascii="Times New Roman" w:hAnsi="Times New Roman" w:cs="Times New Roman"/>
          <w:sz w:val="24"/>
          <w:szCs w:val="24"/>
        </w:rPr>
        <w:t>premijere, od kojih jedna u koprodukciji s Umjetničkom akademijom u Splitu,</w:t>
      </w:r>
      <w:r w:rsidR="0048688E" w:rsidRPr="00334DEE">
        <w:rPr>
          <w:rFonts w:ascii="Times New Roman" w:hAnsi="Times New Roman" w:cs="Times New Roman"/>
          <w:sz w:val="24"/>
          <w:szCs w:val="24"/>
        </w:rPr>
        <w:t xml:space="preserve"> </w:t>
      </w:r>
      <w:r w:rsidR="004E0961" w:rsidRPr="00334DEE">
        <w:rPr>
          <w:rFonts w:ascii="Times New Roman" w:hAnsi="Times New Roman" w:cs="Times New Roman"/>
          <w:sz w:val="24"/>
          <w:szCs w:val="24"/>
        </w:rPr>
        <w:t>te jedna obnova</w:t>
      </w:r>
      <w:r w:rsidR="0048688E" w:rsidRPr="00334DEE">
        <w:rPr>
          <w:rFonts w:ascii="Times New Roman" w:hAnsi="Times New Roman" w:cs="Times New Roman"/>
          <w:sz w:val="24"/>
          <w:szCs w:val="24"/>
        </w:rPr>
        <w:t>. U planu je i</w:t>
      </w:r>
      <w:r w:rsidRPr="00334DEE">
        <w:rPr>
          <w:rFonts w:ascii="Times New Roman" w:hAnsi="Times New Roman" w:cs="Times New Roman"/>
          <w:sz w:val="24"/>
          <w:szCs w:val="24"/>
        </w:rPr>
        <w:t xml:space="preserve"> </w:t>
      </w:r>
      <w:r w:rsidR="008E4455" w:rsidRPr="00334DEE">
        <w:rPr>
          <w:rFonts w:ascii="Times New Roman" w:hAnsi="Times New Roman" w:cs="Times New Roman"/>
          <w:sz w:val="24"/>
          <w:szCs w:val="24"/>
        </w:rPr>
        <w:t>osam</w:t>
      </w:r>
      <w:r w:rsidRPr="00334DEE">
        <w:rPr>
          <w:rFonts w:ascii="Times New Roman" w:hAnsi="Times New Roman" w:cs="Times New Roman"/>
          <w:sz w:val="24"/>
          <w:szCs w:val="24"/>
        </w:rPr>
        <w:t xml:space="preserve"> repriznih naslova </w:t>
      </w:r>
      <w:r w:rsidR="0048688E" w:rsidRPr="00334DEE">
        <w:rPr>
          <w:rFonts w:ascii="Times New Roman" w:hAnsi="Times New Roman" w:cs="Times New Roman"/>
          <w:sz w:val="24"/>
          <w:szCs w:val="24"/>
        </w:rPr>
        <w:t>te</w:t>
      </w:r>
      <w:r w:rsidRPr="00334DEE">
        <w:rPr>
          <w:rFonts w:ascii="Times New Roman" w:hAnsi="Times New Roman" w:cs="Times New Roman"/>
          <w:sz w:val="24"/>
          <w:szCs w:val="24"/>
        </w:rPr>
        <w:t xml:space="preserve"> </w:t>
      </w:r>
      <w:r w:rsidR="00E67B9A" w:rsidRPr="00334DEE">
        <w:rPr>
          <w:rFonts w:ascii="Times New Roman" w:hAnsi="Times New Roman" w:cs="Times New Roman"/>
          <w:sz w:val="24"/>
          <w:szCs w:val="24"/>
        </w:rPr>
        <w:t>14. izdanje Festivala hrvatske drame za djecu Mali Marulić.</w:t>
      </w:r>
    </w:p>
    <w:p w14:paraId="2BA1300F" w14:textId="77777777" w:rsidR="00C20FC2" w:rsidRPr="00334DEE" w:rsidRDefault="00C20FC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 </w:t>
      </w:r>
      <w:r w:rsidR="0019764A" w:rsidRPr="00334DEE">
        <w:rPr>
          <w:rFonts w:ascii="Times New Roman" w:hAnsi="Times New Roman" w:cs="Times New Roman"/>
          <w:sz w:val="24"/>
          <w:szCs w:val="24"/>
        </w:rPr>
        <w:t xml:space="preserve"> </w:t>
      </w:r>
    </w:p>
    <w:p w14:paraId="61BD6A6B" w14:textId="37497747" w:rsidR="00C20FC2" w:rsidRPr="00334DEE" w:rsidRDefault="00C20FC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U godini u kojoj Split i Hrvatska obilježavaju značajan događaj u nacionalnoj kulturi, 500. godišnjicu objavljivanja Marulićeve Judite, Gradsko kazalište lutaka Split planira premijerni program temeljen n</w:t>
      </w:r>
      <w:r w:rsidR="00772CCB" w:rsidRPr="00334DEE">
        <w:rPr>
          <w:rFonts w:ascii="Times New Roman" w:hAnsi="Times New Roman" w:cs="Times New Roman"/>
          <w:sz w:val="24"/>
          <w:szCs w:val="24"/>
        </w:rPr>
        <w:t>a naslovima hrvatskih autora.</w:t>
      </w:r>
    </w:p>
    <w:p w14:paraId="3AA862D6" w14:textId="77777777" w:rsidR="00C20FC2" w:rsidRPr="00334DEE" w:rsidRDefault="00C20FC2" w:rsidP="00E17F30">
      <w:pPr>
        <w:pStyle w:val="ListParagraph"/>
        <w:ind w:left="0"/>
        <w:jc w:val="both"/>
        <w:rPr>
          <w:rFonts w:ascii="Times New Roman" w:hAnsi="Times New Roman" w:cs="Times New Roman"/>
          <w:sz w:val="24"/>
          <w:szCs w:val="24"/>
        </w:rPr>
      </w:pPr>
    </w:p>
    <w:p w14:paraId="68E48F05" w14:textId="77777777" w:rsidR="00C20FC2" w:rsidRPr="00334DEE" w:rsidRDefault="00C20FC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Program je planiran u najboljoj vjeri i s nadom u njegovu realizaciju, odnosno povoljnu epidemiološku situaciju koja će to omogućiti.  U </w:t>
      </w:r>
      <w:r w:rsidR="00AB08E1" w:rsidRPr="00334DEE">
        <w:rPr>
          <w:rFonts w:ascii="Times New Roman" w:hAnsi="Times New Roman" w:cs="Times New Roman"/>
          <w:sz w:val="24"/>
          <w:szCs w:val="24"/>
        </w:rPr>
        <w:t xml:space="preserve">samom promišljanju programa i dogovaranju produkcija ostavljen je </w:t>
      </w:r>
      <w:r w:rsidRPr="00334DEE">
        <w:rPr>
          <w:rFonts w:ascii="Times New Roman" w:hAnsi="Times New Roman" w:cs="Times New Roman"/>
          <w:sz w:val="24"/>
          <w:szCs w:val="24"/>
        </w:rPr>
        <w:t>prostor za prilagod</w:t>
      </w:r>
      <w:r w:rsidR="00AB08E1" w:rsidRPr="00334DEE">
        <w:rPr>
          <w:rFonts w:ascii="Times New Roman" w:hAnsi="Times New Roman" w:cs="Times New Roman"/>
          <w:sz w:val="24"/>
          <w:szCs w:val="24"/>
        </w:rPr>
        <w:t>be, ovisno o razvoju situacije. Predviđena je mogućnost skromnijih produkcija od planiranih,</w:t>
      </w:r>
      <w:r w:rsidR="004E0961" w:rsidRPr="00334DEE">
        <w:rPr>
          <w:rFonts w:ascii="Times New Roman" w:hAnsi="Times New Roman" w:cs="Times New Roman"/>
          <w:sz w:val="24"/>
          <w:szCs w:val="24"/>
        </w:rPr>
        <w:t xml:space="preserve"> </w:t>
      </w:r>
      <w:r w:rsidR="00AB08E1" w:rsidRPr="00334DEE">
        <w:rPr>
          <w:rFonts w:ascii="Times New Roman" w:hAnsi="Times New Roman" w:cs="Times New Roman"/>
          <w:sz w:val="24"/>
          <w:szCs w:val="24"/>
        </w:rPr>
        <w:t xml:space="preserve"> odnosno promjen</w:t>
      </w:r>
      <w:r w:rsidR="0055679E" w:rsidRPr="00334DEE">
        <w:rPr>
          <w:rFonts w:ascii="Times New Roman" w:hAnsi="Times New Roman" w:cs="Times New Roman"/>
          <w:sz w:val="24"/>
          <w:szCs w:val="24"/>
        </w:rPr>
        <w:t>e</w:t>
      </w:r>
      <w:r w:rsidR="00AB08E1" w:rsidRPr="00334DEE">
        <w:rPr>
          <w:rFonts w:ascii="Times New Roman" w:hAnsi="Times New Roman" w:cs="Times New Roman"/>
          <w:sz w:val="24"/>
          <w:szCs w:val="24"/>
        </w:rPr>
        <w:t xml:space="preserve"> naslova.</w:t>
      </w:r>
      <w:r w:rsidR="0055679E" w:rsidRPr="00334DEE">
        <w:rPr>
          <w:rFonts w:ascii="Times New Roman" w:hAnsi="Times New Roman" w:cs="Times New Roman"/>
          <w:sz w:val="24"/>
          <w:szCs w:val="24"/>
        </w:rPr>
        <w:t xml:space="preserve"> </w:t>
      </w:r>
    </w:p>
    <w:p w14:paraId="234FA682" w14:textId="77777777" w:rsidR="00AB08E1" w:rsidRPr="00334DEE" w:rsidRDefault="00AB08E1" w:rsidP="00E17F30">
      <w:pPr>
        <w:pStyle w:val="ListParagraph"/>
        <w:ind w:left="0"/>
        <w:jc w:val="both"/>
        <w:rPr>
          <w:rFonts w:ascii="Times New Roman" w:hAnsi="Times New Roman" w:cs="Times New Roman"/>
          <w:sz w:val="24"/>
          <w:szCs w:val="24"/>
        </w:rPr>
      </w:pPr>
    </w:p>
    <w:p w14:paraId="41B38E16" w14:textId="77777777" w:rsidR="00AB08E1" w:rsidRPr="00334DEE" w:rsidRDefault="00AB08E1"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Unatoč okolnostima, nastojat ćemo zadovoljiti očekivanja publike i zadržati visok estetski nivo naših predstava. Umjetničkom izvrsnošću nastojat ćemo jačati prepoznatljivost, identitet i relevantnost splitskog i hrvatskog kazališta i kulture. </w:t>
      </w:r>
    </w:p>
    <w:p w14:paraId="205EB910" w14:textId="77777777" w:rsidR="00AB08E1" w:rsidRPr="00334DEE" w:rsidRDefault="00AB08E1"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u w:val="single"/>
        </w:rPr>
        <w:t>Prioritetan cilj</w:t>
      </w:r>
      <w:r w:rsidRPr="00334DEE">
        <w:rPr>
          <w:rFonts w:ascii="Times New Roman" w:hAnsi="Times New Roman" w:cs="Times New Roman"/>
          <w:sz w:val="24"/>
          <w:szCs w:val="24"/>
        </w:rPr>
        <w:t xml:space="preserve"> bit će sudjelovanje u održavanju i  odvijanju kazališnog i kulturnog života grada,  vodeći pri tome računa o publici, prvenstveno dječjoj, koja u svom odrastanju zaslužuju kvalitetan i estetski vrijedan sadržaj, bez obzira na okolnosti.</w:t>
      </w:r>
    </w:p>
    <w:p w14:paraId="6CEE50D5" w14:textId="77777777" w:rsidR="00AB08E1" w:rsidRPr="00334DEE" w:rsidRDefault="00AB08E1" w:rsidP="00E17F30">
      <w:pPr>
        <w:pStyle w:val="ListParagraph"/>
        <w:ind w:left="0"/>
        <w:jc w:val="both"/>
        <w:rPr>
          <w:rFonts w:ascii="Times New Roman" w:hAnsi="Times New Roman" w:cs="Times New Roman"/>
          <w:sz w:val="24"/>
          <w:szCs w:val="24"/>
        </w:rPr>
      </w:pPr>
    </w:p>
    <w:p w14:paraId="0D9FFA29" w14:textId="77777777" w:rsidR="00AB08E1" w:rsidRPr="00334DEE" w:rsidRDefault="00AB08E1"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Zaključkom Gradskog vijeća Grada Splita od 12. rujna 2017. GKL Split mora ispuniti kriterij od 260 izvedbi godišnje, četiri premijerna naslova ili tri premijerna i jednom obnovom. Program je planiran sukladno zadanim kriterij</w:t>
      </w:r>
      <w:r w:rsidR="00212282" w:rsidRPr="00334DEE">
        <w:rPr>
          <w:rFonts w:ascii="Times New Roman" w:hAnsi="Times New Roman" w:cs="Times New Roman"/>
          <w:sz w:val="24"/>
          <w:szCs w:val="24"/>
        </w:rPr>
        <w:t>ima koje planiramo ostvariti, a eventualna odstupanja od zadanog okvira dogovarat ćemo s Osnivačem, u skladu s okolnostima.</w:t>
      </w:r>
    </w:p>
    <w:p w14:paraId="4D4CB742" w14:textId="77777777" w:rsidR="00212282" w:rsidRPr="00334DEE" w:rsidRDefault="00212282" w:rsidP="00E17F30">
      <w:pPr>
        <w:pStyle w:val="ListParagraph"/>
        <w:ind w:left="0"/>
        <w:jc w:val="both"/>
        <w:rPr>
          <w:rFonts w:ascii="Times New Roman" w:hAnsi="Times New Roman" w:cs="Times New Roman"/>
          <w:sz w:val="24"/>
          <w:szCs w:val="24"/>
        </w:rPr>
      </w:pPr>
    </w:p>
    <w:p w14:paraId="131F39F1" w14:textId="77777777" w:rsidR="00212282" w:rsidRPr="00334DEE" w:rsidRDefault="0021228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Ovako planiran program GKL-a Split za 2021. zadovoljava kriterije Osnivača u svim elementima osim u popunjenosti gledališta. Naime, važeće epidemiološke mjere, koje je racionalno i odgovorno uzeti u obzir kod izrade plana za 2021., utjecat će na manji broj publike a time i prihod od ulaznica, što je predviđeno i financijski planom.</w:t>
      </w:r>
    </w:p>
    <w:p w14:paraId="2FFE99A9" w14:textId="77777777" w:rsidR="003058C1" w:rsidRPr="00334DEE" w:rsidRDefault="003058C1" w:rsidP="00E17F30">
      <w:pPr>
        <w:pStyle w:val="ListParagraph"/>
        <w:ind w:left="0"/>
        <w:jc w:val="both"/>
        <w:rPr>
          <w:rFonts w:ascii="Times New Roman" w:hAnsi="Times New Roman" w:cs="Times New Roman"/>
          <w:b/>
          <w:sz w:val="24"/>
          <w:szCs w:val="24"/>
        </w:rPr>
      </w:pPr>
    </w:p>
    <w:p w14:paraId="3164AEB8" w14:textId="77777777" w:rsidR="00941322" w:rsidRPr="00334DEE" w:rsidRDefault="00941322" w:rsidP="00E17F30">
      <w:pPr>
        <w:pStyle w:val="ListParagraph"/>
        <w:ind w:left="0"/>
        <w:jc w:val="both"/>
        <w:rPr>
          <w:rFonts w:ascii="Times New Roman" w:hAnsi="Times New Roman" w:cs="Times New Roman"/>
          <w:b/>
          <w:sz w:val="24"/>
          <w:szCs w:val="24"/>
        </w:rPr>
      </w:pPr>
    </w:p>
    <w:p w14:paraId="62EBB896" w14:textId="77777777" w:rsidR="00941322" w:rsidRPr="00334DEE" w:rsidRDefault="00941322" w:rsidP="00E17F30">
      <w:pPr>
        <w:pStyle w:val="ListParagraph"/>
        <w:ind w:left="0"/>
        <w:jc w:val="both"/>
        <w:rPr>
          <w:rFonts w:ascii="Times New Roman" w:hAnsi="Times New Roman" w:cs="Times New Roman"/>
          <w:b/>
          <w:sz w:val="24"/>
          <w:szCs w:val="24"/>
        </w:rPr>
      </w:pPr>
    </w:p>
    <w:p w14:paraId="32FBA064" w14:textId="77777777" w:rsidR="00941322" w:rsidRPr="00334DEE" w:rsidRDefault="00941322" w:rsidP="00E17F30">
      <w:pPr>
        <w:pStyle w:val="ListParagraph"/>
        <w:ind w:left="0"/>
        <w:jc w:val="both"/>
        <w:rPr>
          <w:rFonts w:ascii="Times New Roman" w:hAnsi="Times New Roman" w:cs="Times New Roman"/>
          <w:b/>
          <w:sz w:val="24"/>
          <w:szCs w:val="24"/>
        </w:rPr>
      </w:pPr>
    </w:p>
    <w:p w14:paraId="5559AA55" w14:textId="081544C3" w:rsidR="00212282" w:rsidRPr="00334DEE" w:rsidRDefault="00212282" w:rsidP="00E17F30">
      <w:pPr>
        <w:pStyle w:val="ListParagraph"/>
        <w:ind w:left="0"/>
        <w:jc w:val="both"/>
        <w:rPr>
          <w:rFonts w:ascii="Times New Roman" w:hAnsi="Times New Roman" w:cs="Times New Roman"/>
          <w:b/>
          <w:sz w:val="24"/>
          <w:szCs w:val="24"/>
        </w:rPr>
      </w:pPr>
      <w:r w:rsidRPr="00334DEE">
        <w:rPr>
          <w:rFonts w:ascii="Times New Roman" w:hAnsi="Times New Roman" w:cs="Times New Roman"/>
          <w:b/>
          <w:sz w:val="24"/>
          <w:szCs w:val="24"/>
        </w:rPr>
        <w:lastRenderedPageBreak/>
        <w:t>O PREMIJERNIM NASLOVIMA:</w:t>
      </w:r>
    </w:p>
    <w:p w14:paraId="6BE852B9" w14:textId="77777777" w:rsidR="00212282" w:rsidRPr="00334DEE" w:rsidRDefault="00212282" w:rsidP="00E17F30">
      <w:pPr>
        <w:pStyle w:val="ListParagraph"/>
        <w:ind w:left="0"/>
        <w:jc w:val="both"/>
        <w:rPr>
          <w:rFonts w:ascii="Times New Roman" w:hAnsi="Times New Roman" w:cs="Times New Roman"/>
          <w:b/>
          <w:sz w:val="24"/>
          <w:szCs w:val="24"/>
        </w:rPr>
      </w:pPr>
    </w:p>
    <w:p w14:paraId="4ABA66DD" w14:textId="77777777" w:rsidR="0085782B" w:rsidRPr="00334DEE" w:rsidRDefault="0085782B" w:rsidP="00E17F30">
      <w:pPr>
        <w:pStyle w:val="ListParagraph"/>
        <w:numPr>
          <w:ilvl w:val="0"/>
          <w:numId w:val="6"/>
        </w:numPr>
        <w:ind w:left="360"/>
        <w:jc w:val="both"/>
        <w:rPr>
          <w:rFonts w:ascii="Times New Roman" w:hAnsi="Times New Roman" w:cs="Times New Roman"/>
          <w:b/>
          <w:sz w:val="24"/>
          <w:szCs w:val="24"/>
        </w:rPr>
      </w:pPr>
      <w:r w:rsidRPr="00334DEE">
        <w:rPr>
          <w:rFonts w:ascii="Times New Roman" w:hAnsi="Times New Roman" w:cs="Times New Roman"/>
          <w:b/>
          <w:sz w:val="24"/>
          <w:szCs w:val="24"/>
        </w:rPr>
        <w:t>Grigor Vitez: KAKO RASTU DJECA</w:t>
      </w:r>
    </w:p>
    <w:p w14:paraId="6C08F63D" w14:textId="77777777" w:rsidR="0085782B" w:rsidRPr="00334DEE" w:rsidRDefault="0085782B" w:rsidP="00E17F30">
      <w:pPr>
        <w:pStyle w:val="ListParagraph"/>
        <w:ind w:left="360"/>
        <w:jc w:val="both"/>
        <w:rPr>
          <w:rFonts w:ascii="Times New Roman" w:hAnsi="Times New Roman" w:cs="Times New Roman"/>
          <w:b/>
          <w:sz w:val="24"/>
          <w:szCs w:val="24"/>
        </w:rPr>
      </w:pPr>
      <w:r w:rsidRPr="00334DEE">
        <w:rPr>
          <w:rFonts w:ascii="Times New Roman" w:hAnsi="Times New Roman" w:cs="Times New Roman"/>
          <w:b/>
          <w:sz w:val="24"/>
          <w:szCs w:val="24"/>
        </w:rPr>
        <w:t>Dramatizacija i režija: Ana Prolić /Likovnost predstave: Tina Vuković</w:t>
      </w:r>
    </w:p>
    <w:p w14:paraId="2EDB66B7" w14:textId="77777777" w:rsidR="0085782B" w:rsidRPr="00334DEE" w:rsidRDefault="0085782B" w:rsidP="00E17F30">
      <w:pPr>
        <w:pStyle w:val="ListParagraph"/>
        <w:ind w:left="360"/>
        <w:jc w:val="both"/>
        <w:rPr>
          <w:rFonts w:ascii="Times New Roman" w:hAnsi="Times New Roman" w:cs="Times New Roman"/>
          <w:sz w:val="24"/>
          <w:szCs w:val="24"/>
        </w:rPr>
      </w:pPr>
      <w:r w:rsidRPr="00334DEE">
        <w:rPr>
          <w:rFonts w:ascii="Times New Roman" w:hAnsi="Times New Roman" w:cs="Times New Roman"/>
          <w:sz w:val="24"/>
          <w:szCs w:val="24"/>
        </w:rPr>
        <w:t xml:space="preserve">Grigor Vitez smatra se začetnikom hrvatskog modernog pjesništva za djecu. Njegovi slikoviti i razigrani stihovi, kao i zanimljivi biografski podaci, poslužit će kao predložak za glumačku monoigru uz korištenje tehnike kamishibai teatra, tradicionalnog japanskog putujućeg kazališta.  Igrom, naracijom i likovnošću najmlađima ćemo donijeti Vitezov poetski svijet djetinjstva, trajno inspirativan i  nezaobilazan u odrastanju i školovanju generacija djece. Mala i prilagodljiva forma ove predstave omogućit će njezino izvođenje u različitim prostorima, od kazališta do ulica i trgova. </w:t>
      </w:r>
    </w:p>
    <w:p w14:paraId="32004B54" w14:textId="77777777" w:rsidR="0085782B" w:rsidRPr="00334DEE" w:rsidRDefault="0085782B" w:rsidP="00E17F30">
      <w:pPr>
        <w:pStyle w:val="ListParagraph"/>
        <w:ind w:left="360"/>
        <w:jc w:val="both"/>
        <w:rPr>
          <w:rFonts w:ascii="Times New Roman" w:hAnsi="Times New Roman" w:cs="Times New Roman"/>
          <w:b/>
          <w:sz w:val="24"/>
          <w:szCs w:val="24"/>
        </w:rPr>
      </w:pPr>
      <w:r w:rsidRPr="00334DEE">
        <w:rPr>
          <w:rFonts w:ascii="Times New Roman" w:hAnsi="Times New Roman" w:cs="Times New Roman"/>
          <w:b/>
          <w:sz w:val="24"/>
          <w:szCs w:val="24"/>
        </w:rPr>
        <w:t>Premijera: ožujak 2021./Za uzrast: 3+</w:t>
      </w:r>
    </w:p>
    <w:p w14:paraId="5056AEFB" w14:textId="77777777" w:rsidR="0085782B" w:rsidRPr="00334DEE" w:rsidRDefault="0085782B" w:rsidP="00E17F30">
      <w:pPr>
        <w:jc w:val="both"/>
        <w:rPr>
          <w:rFonts w:ascii="Times New Roman" w:hAnsi="Times New Roman" w:cs="Times New Roman"/>
          <w:b/>
          <w:sz w:val="24"/>
          <w:szCs w:val="24"/>
        </w:rPr>
      </w:pPr>
    </w:p>
    <w:p w14:paraId="2883A861" w14:textId="77777777" w:rsidR="0085782B" w:rsidRPr="00334DEE" w:rsidRDefault="0085782B" w:rsidP="00E17F30">
      <w:pPr>
        <w:pStyle w:val="ListParagraph"/>
        <w:numPr>
          <w:ilvl w:val="0"/>
          <w:numId w:val="6"/>
        </w:numPr>
        <w:ind w:left="360"/>
        <w:jc w:val="both"/>
        <w:rPr>
          <w:rFonts w:ascii="Times New Roman" w:hAnsi="Times New Roman" w:cs="Times New Roman"/>
          <w:b/>
          <w:sz w:val="24"/>
          <w:szCs w:val="24"/>
        </w:rPr>
      </w:pPr>
      <w:r w:rsidRPr="00334DEE">
        <w:rPr>
          <w:rFonts w:ascii="Times New Roman" w:hAnsi="Times New Roman" w:cs="Times New Roman"/>
          <w:b/>
          <w:sz w:val="24"/>
          <w:szCs w:val="24"/>
        </w:rPr>
        <w:t>Sunčana Škrinjarić: KAKTUS BAJKE</w:t>
      </w:r>
    </w:p>
    <w:p w14:paraId="5DDF58DE" w14:textId="77777777" w:rsidR="00417347" w:rsidRPr="00334DEE" w:rsidRDefault="0085782B" w:rsidP="00E17F30">
      <w:pPr>
        <w:pStyle w:val="ListParagraph"/>
        <w:ind w:left="360"/>
        <w:jc w:val="both"/>
        <w:rPr>
          <w:rFonts w:ascii="Times New Roman" w:hAnsi="Times New Roman" w:cs="Times New Roman"/>
          <w:b/>
          <w:sz w:val="24"/>
          <w:szCs w:val="24"/>
        </w:rPr>
      </w:pPr>
      <w:r w:rsidRPr="00334DEE">
        <w:rPr>
          <w:rFonts w:ascii="Times New Roman" w:hAnsi="Times New Roman" w:cs="Times New Roman"/>
          <w:b/>
          <w:sz w:val="24"/>
          <w:szCs w:val="24"/>
        </w:rPr>
        <w:t>Dramaturginja i skladateljica: Ivana Đula /Redateljica: Renata Carola Gatica/Likovnost predstave: Alena Pavlović</w:t>
      </w:r>
    </w:p>
    <w:p w14:paraId="5C612F5D" w14:textId="77777777" w:rsidR="0019764A" w:rsidRPr="00334DEE" w:rsidRDefault="0019764A" w:rsidP="00E17F30">
      <w:pPr>
        <w:pStyle w:val="ListParagraph"/>
        <w:ind w:left="360"/>
        <w:jc w:val="both"/>
        <w:rPr>
          <w:rFonts w:ascii="Times New Roman" w:hAnsi="Times New Roman" w:cs="Times New Roman"/>
          <w:sz w:val="24"/>
          <w:szCs w:val="24"/>
        </w:rPr>
      </w:pPr>
    </w:p>
    <w:p w14:paraId="1762E026" w14:textId="77777777" w:rsidR="0019764A" w:rsidRPr="00334DEE" w:rsidRDefault="0019764A" w:rsidP="00E17F30">
      <w:pPr>
        <w:pStyle w:val="ListParagraph"/>
        <w:ind w:left="360"/>
        <w:jc w:val="both"/>
        <w:rPr>
          <w:rFonts w:ascii="Times New Roman" w:hAnsi="Times New Roman" w:cs="Times New Roman"/>
          <w:sz w:val="24"/>
          <w:szCs w:val="24"/>
        </w:rPr>
      </w:pPr>
      <w:r w:rsidRPr="00334DEE">
        <w:rPr>
          <w:rFonts w:ascii="Times New Roman" w:hAnsi="Times New Roman" w:cs="Times New Roman"/>
          <w:sz w:val="24"/>
          <w:szCs w:val="24"/>
        </w:rPr>
        <w:t xml:space="preserve">Maštovite bajke poznate hrvatske spisateljice Sunčane Škrinjarić inspirativan su predložak za lutkarsku predstavu za najmlađe. Odabrane bajke iz poznate zbirke dramaturški će obraditi  Ivana Đula i režirati Renata Carola Gatica. </w:t>
      </w:r>
    </w:p>
    <w:p w14:paraId="473DD1B8" w14:textId="77777777" w:rsidR="0019764A" w:rsidRPr="00334DEE" w:rsidRDefault="0019764A" w:rsidP="00E17F30">
      <w:pPr>
        <w:pStyle w:val="ListParagraph"/>
        <w:ind w:left="360"/>
        <w:jc w:val="both"/>
        <w:rPr>
          <w:rFonts w:ascii="Times New Roman" w:hAnsi="Times New Roman" w:cs="Times New Roman"/>
          <w:b/>
          <w:sz w:val="24"/>
          <w:szCs w:val="24"/>
        </w:rPr>
      </w:pPr>
      <w:r w:rsidRPr="00334DEE">
        <w:rPr>
          <w:rFonts w:ascii="Times New Roman" w:hAnsi="Times New Roman" w:cs="Times New Roman"/>
          <w:b/>
          <w:sz w:val="24"/>
          <w:szCs w:val="24"/>
        </w:rPr>
        <w:t>Premijera: rujan 2021./Za uzrast: 3+</w:t>
      </w:r>
    </w:p>
    <w:p w14:paraId="5DE76EF8" w14:textId="77777777" w:rsidR="00E17F30" w:rsidRPr="00334DEE" w:rsidRDefault="00E17F30" w:rsidP="00E17F30">
      <w:pPr>
        <w:pStyle w:val="ListParagraph"/>
        <w:ind w:left="360"/>
        <w:jc w:val="both"/>
        <w:rPr>
          <w:rFonts w:ascii="Times New Roman" w:hAnsi="Times New Roman" w:cs="Times New Roman"/>
          <w:b/>
          <w:sz w:val="24"/>
          <w:szCs w:val="24"/>
          <w:u w:val="single"/>
        </w:rPr>
      </w:pPr>
    </w:p>
    <w:p w14:paraId="15BE2933" w14:textId="77777777" w:rsidR="00E17F30" w:rsidRPr="00334DEE" w:rsidRDefault="00E17F30" w:rsidP="00E17F30">
      <w:pPr>
        <w:pStyle w:val="ListParagraph"/>
        <w:ind w:left="360"/>
        <w:jc w:val="both"/>
        <w:rPr>
          <w:rFonts w:ascii="Times New Roman" w:hAnsi="Times New Roman" w:cs="Times New Roman"/>
          <w:b/>
          <w:sz w:val="24"/>
          <w:szCs w:val="24"/>
          <w:u w:val="single"/>
        </w:rPr>
      </w:pPr>
    </w:p>
    <w:p w14:paraId="29A3575D" w14:textId="129914C3" w:rsidR="00417347" w:rsidRPr="00334DEE" w:rsidRDefault="00417347" w:rsidP="00E17F30">
      <w:pPr>
        <w:pStyle w:val="ListParagraph"/>
        <w:ind w:left="360"/>
        <w:jc w:val="both"/>
        <w:rPr>
          <w:rFonts w:ascii="Times New Roman" w:hAnsi="Times New Roman" w:cs="Times New Roman"/>
          <w:b/>
          <w:sz w:val="24"/>
          <w:szCs w:val="24"/>
          <w:u w:val="single"/>
        </w:rPr>
      </w:pPr>
      <w:r w:rsidRPr="00334DEE">
        <w:rPr>
          <w:rFonts w:ascii="Times New Roman" w:hAnsi="Times New Roman" w:cs="Times New Roman"/>
          <w:b/>
          <w:sz w:val="24"/>
          <w:szCs w:val="24"/>
          <w:u w:val="single"/>
        </w:rPr>
        <w:t>KOPRODUKCIJA S UMJETNIČKOM AKADEMIJOM U SPLITU</w:t>
      </w:r>
    </w:p>
    <w:p w14:paraId="7A5B4440" w14:textId="77777777" w:rsidR="0085782B" w:rsidRPr="00334DEE" w:rsidRDefault="0085782B" w:rsidP="00E17F30">
      <w:pPr>
        <w:pStyle w:val="ListParagraph"/>
        <w:ind w:left="360"/>
        <w:jc w:val="both"/>
        <w:rPr>
          <w:rFonts w:ascii="Times New Roman" w:hAnsi="Times New Roman" w:cs="Times New Roman"/>
          <w:b/>
          <w:sz w:val="24"/>
          <w:szCs w:val="24"/>
        </w:rPr>
      </w:pPr>
    </w:p>
    <w:p w14:paraId="1A5657AB" w14:textId="77777777" w:rsidR="0085782B" w:rsidRPr="00334DEE" w:rsidRDefault="0085782B" w:rsidP="00E17F30">
      <w:pPr>
        <w:pStyle w:val="ListParagraph"/>
        <w:numPr>
          <w:ilvl w:val="0"/>
          <w:numId w:val="6"/>
        </w:numPr>
        <w:jc w:val="both"/>
        <w:rPr>
          <w:rFonts w:ascii="Times New Roman" w:hAnsi="Times New Roman" w:cs="Times New Roman"/>
          <w:b/>
          <w:sz w:val="24"/>
          <w:szCs w:val="24"/>
        </w:rPr>
      </w:pPr>
      <w:r w:rsidRPr="00334DEE">
        <w:rPr>
          <w:rFonts w:ascii="Times New Roman" w:hAnsi="Times New Roman" w:cs="Times New Roman"/>
          <w:b/>
          <w:sz w:val="24"/>
          <w:szCs w:val="24"/>
        </w:rPr>
        <w:t>Marko Marulić: JUDITA</w:t>
      </w:r>
    </w:p>
    <w:p w14:paraId="7D6DFDE1" w14:textId="77777777" w:rsidR="0085782B" w:rsidRPr="00334DEE" w:rsidRDefault="0085782B" w:rsidP="00E17F30">
      <w:pPr>
        <w:jc w:val="both"/>
        <w:rPr>
          <w:rFonts w:ascii="Times New Roman" w:hAnsi="Times New Roman" w:cs="Times New Roman"/>
          <w:b/>
          <w:sz w:val="24"/>
          <w:szCs w:val="24"/>
        </w:rPr>
      </w:pPr>
      <w:r w:rsidRPr="00334DEE">
        <w:rPr>
          <w:rFonts w:ascii="Times New Roman" w:hAnsi="Times New Roman" w:cs="Times New Roman"/>
          <w:b/>
          <w:sz w:val="24"/>
          <w:szCs w:val="24"/>
        </w:rPr>
        <w:t>Režija: Bruna Bebić / Izvode: Studenti glume Umjetničke akademije u Splitu</w:t>
      </w:r>
    </w:p>
    <w:p w14:paraId="7FB19ADE" w14:textId="5A8BF779" w:rsidR="0085782B" w:rsidRPr="00334DEE" w:rsidRDefault="0085782B" w:rsidP="00E17F30">
      <w:pPr>
        <w:jc w:val="both"/>
        <w:rPr>
          <w:rFonts w:ascii="Times New Roman" w:hAnsi="Times New Roman" w:cs="Times New Roman"/>
          <w:sz w:val="24"/>
          <w:szCs w:val="24"/>
        </w:rPr>
      </w:pPr>
      <w:r w:rsidRPr="00334DEE">
        <w:rPr>
          <w:rFonts w:ascii="Times New Roman" w:hAnsi="Times New Roman" w:cs="Times New Roman"/>
          <w:sz w:val="24"/>
          <w:szCs w:val="24"/>
        </w:rPr>
        <w:t>2021. godine Hrvatska obilježava veliki jubilej, petstotu godišnjicu prvog izdanja Marulićeve Judite, kojim je započelo novo doba hrvatske nacionalne književnosti. Pripovijest o Juditi, adaptacijom prilagođenu mladoj publici kojoj tek predstoji upoznavanje s ovim djelom, kao i likom njezina autora, našeg sugrađanina i „oca hrvatske književnosti“ Marka Marulića, donijet će mladi glumci, studenti glume splitske Umjetničke akademije pod mentorstvom svoje profesorice, glumice i redateljice Brune Bebić i uz umjetničku</w:t>
      </w:r>
      <w:r w:rsidR="00793DFF" w:rsidRPr="00334DEE">
        <w:rPr>
          <w:rFonts w:ascii="Times New Roman" w:hAnsi="Times New Roman" w:cs="Times New Roman"/>
          <w:sz w:val="24"/>
          <w:szCs w:val="24"/>
        </w:rPr>
        <w:t xml:space="preserve"> i tehničku</w:t>
      </w:r>
      <w:r w:rsidRPr="00334DEE">
        <w:rPr>
          <w:rFonts w:ascii="Times New Roman" w:hAnsi="Times New Roman" w:cs="Times New Roman"/>
          <w:sz w:val="24"/>
          <w:szCs w:val="24"/>
        </w:rPr>
        <w:t xml:space="preserve"> podršku GKL-a Split. Predstava će biti prilagođena izvođenju na unutarnjim i vanjskim pozornicama.</w:t>
      </w:r>
    </w:p>
    <w:p w14:paraId="5B8F39D9" w14:textId="77777777" w:rsidR="007C7CAB" w:rsidRPr="00334DEE" w:rsidRDefault="007C7CAB" w:rsidP="00E17F30">
      <w:pPr>
        <w:jc w:val="both"/>
        <w:rPr>
          <w:rFonts w:ascii="Times New Roman" w:hAnsi="Times New Roman" w:cs="Times New Roman"/>
          <w:sz w:val="24"/>
          <w:szCs w:val="24"/>
        </w:rPr>
      </w:pPr>
      <w:r w:rsidRPr="00334DEE">
        <w:rPr>
          <w:rFonts w:ascii="Times New Roman" w:hAnsi="Times New Roman" w:cs="Times New Roman"/>
          <w:sz w:val="24"/>
          <w:szCs w:val="24"/>
        </w:rPr>
        <w:t>Važan motiv za sudjelovanje u ovoj koprodukciji je i priprema predstave koja bi mogla igrati u večernjem terminu, za mladu (srednjoškolci i studenti) i odraslu publiku, odnosno korištenje kapaciteta kazališta ukoliko se nastave epidemiološke mjere koje onemogućuju organizirane posjete vrtića i nižih razreda osnovnih škola.</w:t>
      </w:r>
    </w:p>
    <w:p w14:paraId="20AB15C5" w14:textId="77777777" w:rsidR="0085782B" w:rsidRPr="00334DEE" w:rsidRDefault="0085782B" w:rsidP="00E17F30">
      <w:pPr>
        <w:jc w:val="both"/>
        <w:rPr>
          <w:rFonts w:ascii="Times New Roman" w:hAnsi="Times New Roman" w:cs="Times New Roman"/>
          <w:b/>
          <w:sz w:val="24"/>
          <w:szCs w:val="24"/>
        </w:rPr>
      </w:pPr>
      <w:r w:rsidRPr="00334DEE">
        <w:rPr>
          <w:rFonts w:ascii="Times New Roman" w:hAnsi="Times New Roman" w:cs="Times New Roman"/>
          <w:b/>
          <w:sz w:val="24"/>
          <w:szCs w:val="24"/>
        </w:rPr>
        <w:t xml:space="preserve">Premijera: srpanj 2021./Za </w:t>
      </w:r>
      <w:r w:rsidR="00C21D56" w:rsidRPr="00334DEE">
        <w:rPr>
          <w:rFonts w:ascii="Times New Roman" w:hAnsi="Times New Roman" w:cs="Times New Roman"/>
          <w:b/>
          <w:sz w:val="24"/>
          <w:szCs w:val="24"/>
        </w:rPr>
        <w:t xml:space="preserve">uzrast: </w:t>
      </w:r>
      <w:r w:rsidR="007C7CAB" w:rsidRPr="00334DEE">
        <w:rPr>
          <w:rFonts w:ascii="Times New Roman" w:hAnsi="Times New Roman" w:cs="Times New Roman"/>
          <w:b/>
          <w:sz w:val="24"/>
          <w:szCs w:val="24"/>
        </w:rPr>
        <w:t>14</w:t>
      </w:r>
      <w:r w:rsidR="00C21D56" w:rsidRPr="00334DEE">
        <w:rPr>
          <w:rFonts w:ascii="Times New Roman" w:hAnsi="Times New Roman" w:cs="Times New Roman"/>
          <w:b/>
          <w:sz w:val="24"/>
          <w:szCs w:val="24"/>
        </w:rPr>
        <w:t>+</w:t>
      </w:r>
    </w:p>
    <w:p w14:paraId="5E6EFB89" w14:textId="77777777" w:rsidR="0081732B" w:rsidRPr="00334DEE" w:rsidRDefault="0081732B" w:rsidP="00E17F30">
      <w:pPr>
        <w:jc w:val="both"/>
        <w:rPr>
          <w:rFonts w:ascii="Times New Roman" w:hAnsi="Times New Roman" w:cs="Times New Roman"/>
          <w:sz w:val="24"/>
          <w:szCs w:val="24"/>
        </w:rPr>
      </w:pPr>
    </w:p>
    <w:p w14:paraId="1687FE8B" w14:textId="77777777" w:rsidR="00E91E4D" w:rsidRDefault="00E91E4D" w:rsidP="00E17F30">
      <w:pPr>
        <w:pStyle w:val="ListParagraph"/>
        <w:ind w:left="0"/>
        <w:jc w:val="both"/>
        <w:rPr>
          <w:rFonts w:ascii="Times New Roman" w:hAnsi="Times New Roman" w:cs="Times New Roman"/>
          <w:b/>
          <w:sz w:val="24"/>
          <w:szCs w:val="24"/>
          <w:u w:val="single"/>
        </w:rPr>
      </w:pPr>
    </w:p>
    <w:p w14:paraId="0D6290D8" w14:textId="77777777" w:rsidR="00E91E4D" w:rsidRDefault="00E91E4D" w:rsidP="00E17F30">
      <w:pPr>
        <w:pStyle w:val="ListParagraph"/>
        <w:ind w:left="0"/>
        <w:jc w:val="both"/>
        <w:rPr>
          <w:rFonts w:ascii="Times New Roman" w:hAnsi="Times New Roman" w:cs="Times New Roman"/>
          <w:b/>
          <w:sz w:val="24"/>
          <w:szCs w:val="24"/>
          <w:u w:val="single"/>
        </w:rPr>
      </w:pPr>
    </w:p>
    <w:p w14:paraId="62B48FDC" w14:textId="7A3CE678" w:rsidR="00E67B9A" w:rsidRPr="00334DEE" w:rsidRDefault="00E67B9A" w:rsidP="00E17F30">
      <w:pPr>
        <w:pStyle w:val="ListParagraph"/>
        <w:ind w:left="0"/>
        <w:jc w:val="both"/>
        <w:rPr>
          <w:rFonts w:ascii="Times New Roman" w:hAnsi="Times New Roman" w:cs="Times New Roman"/>
          <w:b/>
          <w:sz w:val="24"/>
          <w:szCs w:val="24"/>
          <w:u w:val="single"/>
        </w:rPr>
      </w:pPr>
      <w:r w:rsidRPr="00334DEE">
        <w:rPr>
          <w:rFonts w:ascii="Times New Roman" w:hAnsi="Times New Roman" w:cs="Times New Roman"/>
          <w:b/>
          <w:sz w:val="24"/>
          <w:szCs w:val="24"/>
          <w:u w:val="single"/>
        </w:rPr>
        <w:lastRenderedPageBreak/>
        <w:t>OBNOVA</w:t>
      </w:r>
    </w:p>
    <w:p w14:paraId="43FFC3A3" w14:textId="77777777" w:rsidR="00E67B9A" w:rsidRPr="00334DEE" w:rsidRDefault="00E67B9A" w:rsidP="00E17F30">
      <w:pPr>
        <w:pStyle w:val="ListParagraph"/>
        <w:ind w:left="0"/>
        <w:jc w:val="both"/>
        <w:rPr>
          <w:rFonts w:ascii="Times New Roman" w:hAnsi="Times New Roman" w:cs="Times New Roman"/>
          <w:b/>
          <w:sz w:val="24"/>
          <w:szCs w:val="24"/>
          <w:u w:val="single"/>
        </w:rPr>
      </w:pPr>
    </w:p>
    <w:p w14:paraId="46012074" w14:textId="77777777" w:rsidR="00E67B9A" w:rsidRPr="00334DEE" w:rsidRDefault="00E67B9A" w:rsidP="00E17F30">
      <w:pPr>
        <w:pStyle w:val="ListParagraph"/>
        <w:ind w:left="0"/>
        <w:jc w:val="both"/>
        <w:rPr>
          <w:rFonts w:ascii="Times New Roman" w:hAnsi="Times New Roman" w:cs="Times New Roman"/>
          <w:b/>
          <w:sz w:val="24"/>
          <w:szCs w:val="24"/>
        </w:rPr>
      </w:pPr>
      <w:r w:rsidRPr="00334DEE">
        <w:rPr>
          <w:rFonts w:ascii="Times New Roman" w:hAnsi="Times New Roman" w:cs="Times New Roman"/>
          <w:b/>
          <w:sz w:val="24"/>
          <w:szCs w:val="24"/>
        </w:rPr>
        <w:t>Sanja Vidan: BIJELE KOČIJE II</w:t>
      </w:r>
    </w:p>
    <w:p w14:paraId="3446CC9F" w14:textId="77777777" w:rsidR="00E67B9A" w:rsidRPr="00334DEE" w:rsidRDefault="00E67B9A" w:rsidP="00E17F30">
      <w:pPr>
        <w:pStyle w:val="ListParagraph"/>
        <w:ind w:left="0"/>
        <w:jc w:val="both"/>
        <w:rPr>
          <w:rFonts w:ascii="Times New Roman" w:hAnsi="Times New Roman" w:cs="Times New Roman"/>
          <w:sz w:val="24"/>
          <w:szCs w:val="24"/>
        </w:rPr>
      </w:pPr>
    </w:p>
    <w:p w14:paraId="1B24B85F" w14:textId="77777777" w:rsidR="00E67B9A" w:rsidRPr="00334DEE" w:rsidRDefault="00E67B9A"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U prosincu ćemo obnoviti predstavu Bijele kočije II, nastavak istoimene kultne predstave Davora Mladinova, prema kojoj je Sanja Vidan 2016. napisala novi tekst i režirala ovaj raskošni blagdanski naslov. S obzirom da neki od glumaca nisu više u angažmanu, ni</w:t>
      </w:r>
      <w:r w:rsidR="0055679E" w:rsidRPr="00334DEE">
        <w:rPr>
          <w:rFonts w:ascii="Times New Roman" w:hAnsi="Times New Roman" w:cs="Times New Roman"/>
          <w:sz w:val="24"/>
          <w:szCs w:val="24"/>
        </w:rPr>
        <w:t>ti su</w:t>
      </w:r>
      <w:r w:rsidRPr="00334DEE">
        <w:rPr>
          <w:rFonts w:ascii="Times New Roman" w:hAnsi="Times New Roman" w:cs="Times New Roman"/>
          <w:sz w:val="24"/>
          <w:szCs w:val="24"/>
        </w:rPr>
        <w:t xml:space="preserve"> članovi ansambla, potrebno je uvesti nove glumce u podjelu predstave kako bi </w:t>
      </w:r>
      <w:r w:rsidR="0055679E" w:rsidRPr="00334DEE">
        <w:rPr>
          <w:rFonts w:ascii="Times New Roman" w:hAnsi="Times New Roman" w:cs="Times New Roman"/>
          <w:sz w:val="24"/>
          <w:szCs w:val="24"/>
        </w:rPr>
        <w:t xml:space="preserve">ona </w:t>
      </w:r>
      <w:r w:rsidRPr="00334DEE">
        <w:rPr>
          <w:rFonts w:ascii="Times New Roman" w:hAnsi="Times New Roman" w:cs="Times New Roman"/>
          <w:sz w:val="24"/>
          <w:szCs w:val="24"/>
        </w:rPr>
        <w:t xml:space="preserve">ponovno bila dio našeg repertoara. </w:t>
      </w:r>
      <w:r w:rsidR="0055679E" w:rsidRPr="00334DEE">
        <w:rPr>
          <w:rFonts w:ascii="Times New Roman" w:hAnsi="Times New Roman" w:cs="Times New Roman"/>
          <w:sz w:val="24"/>
          <w:szCs w:val="24"/>
        </w:rPr>
        <w:t>„</w:t>
      </w:r>
      <w:r w:rsidRPr="00334DEE">
        <w:rPr>
          <w:rFonts w:ascii="Times New Roman" w:hAnsi="Times New Roman" w:cs="Times New Roman"/>
          <w:sz w:val="24"/>
          <w:szCs w:val="24"/>
        </w:rPr>
        <w:t>Bijele</w:t>
      </w:r>
      <w:r w:rsidR="0055679E" w:rsidRPr="00334DEE">
        <w:rPr>
          <w:rFonts w:ascii="Times New Roman" w:hAnsi="Times New Roman" w:cs="Times New Roman"/>
          <w:sz w:val="24"/>
          <w:szCs w:val="24"/>
        </w:rPr>
        <w:t xml:space="preserve"> kočije“ su moderna</w:t>
      </w:r>
      <w:r w:rsidRPr="00334DEE">
        <w:rPr>
          <w:rFonts w:ascii="Times New Roman" w:hAnsi="Times New Roman" w:cs="Times New Roman"/>
          <w:sz w:val="24"/>
          <w:szCs w:val="24"/>
        </w:rPr>
        <w:t xml:space="preserve"> bajka, prštave likovnosti, duhovita, energičn</w:t>
      </w:r>
      <w:r w:rsidR="00772CCB" w:rsidRPr="00334DEE">
        <w:rPr>
          <w:rFonts w:ascii="Times New Roman" w:hAnsi="Times New Roman" w:cs="Times New Roman"/>
          <w:sz w:val="24"/>
          <w:szCs w:val="24"/>
        </w:rPr>
        <w:t xml:space="preserve">a, razigrana, </w:t>
      </w:r>
      <w:r w:rsidR="0055679E" w:rsidRPr="00334DEE">
        <w:rPr>
          <w:rFonts w:ascii="Times New Roman" w:hAnsi="Times New Roman" w:cs="Times New Roman"/>
          <w:sz w:val="24"/>
          <w:szCs w:val="24"/>
        </w:rPr>
        <w:t xml:space="preserve">topla i </w:t>
      </w:r>
      <w:r w:rsidRPr="00334DEE">
        <w:rPr>
          <w:rFonts w:ascii="Times New Roman" w:hAnsi="Times New Roman" w:cs="Times New Roman"/>
          <w:sz w:val="24"/>
          <w:szCs w:val="24"/>
        </w:rPr>
        <w:t xml:space="preserve"> generacijama </w:t>
      </w:r>
      <w:r w:rsidR="0055679E" w:rsidRPr="00334DEE">
        <w:rPr>
          <w:rFonts w:ascii="Times New Roman" w:hAnsi="Times New Roman" w:cs="Times New Roman"/>
          <w:sz w:val="24"/>
          <w:szCs w:val="24"/>
        </w:rPr>
        <w:t>omiljen blagdanski naslov našeg kazališta.</w:t>
      </w:r>
    </w:p>
    <w:p w14:paraId="6AC1C85C" w14:textId="77777777" w:rsidR="00854163" w:rsidRPr="00334DEE" w:rsidRDefault="00854163" w:rsidP="00E17F30">
      <w:pPr>
        <w:pStyle w:val="ListParagraph"/>
        <w:ind w:left="0"/>
        <w:jc w:val="both"/>
        <w:rPr>
          <w:rFonts w:ascii="Times New Roman" w:hAnsi="Times New Roman" w:cs="Times New Roman"/>
          <w:b/>
          <w:sz w:val="24"/>
          <w:szCs w:val="24"/>
          <w:u w:val="single"/>
        </w:rPr>
      </w:pPr>
    </w:p>
    <w:p w14:paraId="273065F0" w14:textId="77777777" w:rsidR="008E4455" w:rsidRPr="00334DEE" w:rsidRDefault="0055679E" w:rsidP="00E17F30">
      <w:pPr>
        <w:pStyle w:val="ListParagraph"/>
        <w:ind w:left="0"/>
        <w:jc w:val="both"/>
        <w:rPr>
          <w:rFonts w:ascii="Times New Roman" w:hAnsi="Times New Roman" w:cs="Times New Roman"/>
          <w:b/>
          <w:sz w:val="24"/>
          <w:szCs w:val="24"/>
        </w:rPr>
      </w:pPr>
      <w:r w:rsidRPr="00334DEE">
        <w:rPr>
          <w:rFonts w:ascii="Times New Roman" w:hAnsi="Times New Roman" w:cs="Times New Roman"/>
          <w:b/>
          <w:sz w:val="24"/>
          <w:szCs w:val="24"/>
        </w:rPr>
        <w:t>Obnova: prosinac 2021./Za uzrast: 3+</w:t>
      </w:r>
    </w:p>
    <w:p w14:paraId="06C36CFA" w14:textId="77777777" w:rsidR="008E4455" w:rsidRPr="00334DEE" w:rsidRDefault="008E4455" w:rsidP="003058C1">
      <w:pPr>
        <w:pStyle w:val="ListParagraph"/>
        <w:ind w:left="0"/>
        <w:rPr>
          <w:rFonts w:ascii="Times New Roman" w:hAnsi="Times New Roman" w:cs="Times New Roman"/>
          <w:b/>
          <w:sz w:val="24"/>
          <w:szCs w:val="24"/>
          <w:u w:val="single"/>
        </w:rPr>
      </w:pPr>
    </w:p>
    <w:p w14:paraId="12385C8F" w14:textId="77777777" w:rsidR="008E4455" w:rsidRPr="00334DEE" w:rsidRDefault="008E4455" w:rsidP="003058C1">
      <w:pPr>
        <w:pStyle w:val="ListParagraph"/>
        <w:ind w:left="0"/>
        <w:rPr>
          <w:rFonts w:ascii="Times New Roman" w:hAnsi="Times New Roman" w:cs="Times New Roman"/>
          <w:b/>
          <w:sz w:val="24"/>
          <w:szCs w:val="24"/>
          <w:u w:val="single"/>
        </w:rPr>
      </w:pPr>
    </w:p>
    <w:p w14:paraId="635B08C6" w14:textId="77777777" w:rsidR="00CD450F" w:rsidRPr="00334DEE" w:rsidRDefault="00CD450F" w:rsidP="003058C1">
      <w:pPr>
        <w:pStyle w:val="ListParagraph"/>
        <w:ind w:left="0"/>
        <w:rPr>
          <w:rFonts w:ascii="Times New Roman" w:hAnsi="Times New Roman" w:cs="Times New Roman"/>
          <w:b/>
          <w:sz w:val="24"/>
          <w:szCs w:val="24"/>
          <w:u w:val="single"/>
        </w:rPr>
      </w:pPr>
    </w:p>
    <w:p w14:paraId="366C7F9A" w14:textId="77777777" w:rsidR="00854163" w:rsidRPr="00334DEE" w:rsidRDefault="00854163" w:rsidP="0087761E">
      <w:pPr>
        <w:pStyle w:val="ListParagraph"/>
        <w:ind w:left="0"/>
        <w:jc w:val="both"/>
        <w:rPr>
          <w:rFonts w:ascii="Times New Roman" w:hAnsi="Times New Roman" w:cs="Times New Roman"/>
          <w:b/>
          <w:sz w:val="24"/>
          <w:szCs w:val="24"/>
          <w:u w:val="single"/>
        </w:rPr>
      </w:pPr>
      <w:r w:rsidRPr="00334DEE">
        <w:rPr>
          <w:rFonts w:ascii="Times New Roman" w:hAnsi="Times New Roman" w:cs="Times New Roman"/>
          <w:b/>
          <w:sz w:val="24"/>
          <w:szCs w:val="24"/>
          <w:u w:val="single"/>
        </w:rPr>
        <w:t>14. FESTIVAL HRVATSKE DRAME ZA DJECU „MALI MARULIĆ“ (</w:t>
      </w:r>
      <w:r w:rsidR="00CD450F" w:rsidRPr="00334DEE">
        <w:rPr>
          <w:rFonts w:ascii="Times New Roman" w:hAnsi="Times New Roman" w:cs="Times New Roman"/>
          <w:b/>
          <w:sz w:val="24"/>
          <w:szCs w:val="24"/>
          <w:u w:val="single"/>
        </w:rPr>
        <w:t>12. – 16. travnja 2021.</w:t>
      </w:r>
      <w:r w:rsidRPr="00334DEE">
        <w:rPr>
          <w:rFonts w:ascii="Times New Roman" w:hAnsi="Times New Roman" w:cs="Times New Roman"/>
          <w:b/>
          <w:sz w:val="24"/>
          <w:szCs w:val="24"/>
          <w:u w:val="single"/>
        </w:rPr>
        <w:t xml:space="preserve"> )</w:t>
      </w:r>
    </w:p>
    <w:p w14:paraId="4276A35D" w14:textId="77777777" w:rsidR="00941322" w:rsidRPr="00334DEE" w:rsidRDefault="00941322" w:rsidP="0087761E">
      <w:pPr>
        <w:pStyle w:val="ListParagraph"/>
        <w:ind w:left="0"/>
        <w:jc w:val="both"/>
        <w:rPr>
          <w:rFonts w:ascii="Times New Roman" w:hAnsi="Times New Roman" w:cs="Times New Roman"/>
          <w:sz w:val="24"/>
          <w:szCs w:val="24"/>
        </w:rPr>
      </w:pPr>
    </w:p>
    <w:p w14:paraId="7B681175" w14:textId="7A44F4F7" w:rsidR="00CD450F" w:rsidRPr="00334DEE" w:rsidRDefault="00CD450F" w:rsidP="0087761E">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U travnju 2021. godine planiramo održati četrnaesto izdanje Festivala Mali Marulić, unatoč činjenici da će to značiti realizaciju dva izdanja festivala unutar jedne kazalište sezone (2020./2021.). Vrijeme održavanja festivala je koncepcijski precizno  određeno, a to je mjesec travanj u kojem je objavljena Marulićeva Judita, pa držimo važnim održavanje festivala vratiti u tradicionalni termin, naročito i jer u travnju 2021. obilježavamo petstotu obljetnicu tog značajnog događaja.</w:t>
      </w:r>
    </w:p>
    <w:p w14:paraId="62729F87"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 xml:space="preserve">Zbog svoje koncepcije i ciljeva, Mali Marulić je od neprocjenjive važnosti za hrvatsko kazalište za djecu. Selekcijski postupak  u sastavljanju glavnog programa i festivalske nagrade motiviraju kazališta na sudjelovanje, što znači i na postavljanje hrvatskih autora, kao preduvjet sudjelovanja na festivalu. </w:t>
      </w:r>
    </w:p>
    <w:p w14:paraId="625ED8C8"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Festival putem Natječaja, koji je njegov sastavni dio, motivira pisce da pišu za lutkarsko kazalište i kazalište za djecu. Posljedično, veći broj kvalitetnih tekstova potiče produkciju predstava hrvatskih autora i pisaca. Time Mali Marulić u svim svojim segmentima snažno motivira kazališnu produkciju predstava hrvatskih autora.</w:t>
      </w:r>
    </w:p>
    <w:p w14:paraId="6BAF4938"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Festival Mali Marulić izuzetno je važan i za grad Split jer je riječ o još uvijek jedinom festivalu profesionalnih kazališta za djecu u gradu, ali i cijeloj Splitsko-dalmatinskoj županiji. Realizacija festivala zahtijeva suradnju s ostalim splitskim kazalištima i ustanovama (MKC, Gradska knjižnica, osnovne škole) u kojima se izvode predstave i ostali prateći programi (slušaonice radio-igre, čitanja nagrađenih tekstova).</w:t>
      </w:r>
    </w:p>
    <w:p w14:paraId="3E98DE02" w14:textId="0B3E8E03"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Osim izvedbenog programa, festival se bavi objavljivanjem nagrađenih tekstova na posebnoj web stranici, otvarajući im time put do kazališnih pozornica</w:t>
      </w:r>
      <w:r w:rsidR="00A82766" w:rsidRPr="00334DEE">
        <w:rPr>
          <w:rFonts w:ascii="Times New Roman" w:hAnsi="Times New Roman" w:cs="Times New Roman"/>
          <w:color w:val="000000" w:themeColor="text1"/>
          <w:sz w:val="24"/>
          <w:szCs w:val="24"/>
        </w:rPr>
        <w:t>.</w:t>
      </w:r>
    </w:p>
    <w:p w14:paraId="0989C587"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p>
    <w:p w14:paraId="056B7482"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 xml:space="preserve">PROGRAM FESTIVALA sastoji se od glavnog programa (izvedbe selektiranih predstava) i pratećih programa (čitanja nagrađenih tekstova, slušaonice radio-igre, predstave izvan konkurencije, promocije,..). </w:t>
      </w:r>
    </w:p>
    <w:p w14:paraId="06615601"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ab/>
      </w:r>
    </w:p>
    <w:p w14:paraId="5F2D0F5F" w14:textId="77777777" w:rsidR="00CD450F" w:rsidRPr="00334DEE" w:rsidRDefault="00CD450F" w:rsidP="0087761E">
      <w:pPr>
        <w:pStyle w:val="ListParagraph"/>
        <w:ind w:left="0"/>
        <w:jc w:val="both"/>
        <w:rPr>
          <w:rFonts w:ascii="Times New Roman" w:hAnsi="Times New Roman" w:cs="Times New Roman"/>
          <w:sz w:val="24"/>
          <w:szCs w:val="24"/>
        </w:rPr>
      </w:pPr>
    </w:p>
    <w:p w14:paraId="5EB39364" w14:textId="77777777" w:rsidR="007C7CAB" w:rsidRPr="00334DEE" w:rsidRDefault="007C7CAB" w:rsidP="003058C1">
      <w:pPr>
        <w:pStyle w:val="ListParagraph"/>
        <w:ind w:left="0"/>
        <w:rPr>
          <w:rFonts w:ascii="Times New Roman" w:hAnsi="Times New Roman" w:cs="Times New Roman"/>
          <w:sz w:val="24"/>
          <w:szCs w:val="24"/>
        </w:rPr>
      </w:pPr>
    </w:p>
    <w:p w14:paraId="2A2A420A" w14:textId="77777777" w:rsidR="00793DFF" w:rsidRPr="00334DEE" w:rsidRDefault="00793DFF" w:rsidP="003058C1">
      <w:pPr>
        <w:pStyle w:val="ListParagraph"/>
        <w:ind w:left="0"/>
        <w:rPr>
          <w:rFonts w:ascii="Times New Roman" w:hAnsi="Times New Roman" w:cs="Times New Roman"/>
          <w:sz w:val="24"/>
          <w:szCs w:val="24"/>
        </w:rPr>
      </w:pPr>
    </w:p>
    <w:p w14:paraId="323443E3" w14:textId="44B84021" w:rsidR="00CE6583" w:rsidRPr="00334DEE" w:rsidRDefault="00CE6583" w:rsidP="003058C1">
      <w:pPr>
        <w:pStyle w:val="ListParagraph"/>
        <w:ind w:left="0"/>
        <w:rPr>
          <w:rFonts w:ascii="Times New Roman" w:hAnsi="Times New Roman" w:cs="Times New Roman"/>
          <w:b/>
          <w:sz w:val="24"/>
          <w:szCs w:val="24"/>
        </w:rPr>
      </w:pPr>
      <w:r w:rsidRPr="00334DEE">
        <w:rPr>
          <w:rFonts w:ascii="Times New Roman" w:hAnsi="Times New Roman" w:cs="Times New Roman"/>
          <w:b/>
          <w:sz w:val="24"/>
          <w:szCs w:val="24"/>
        </w:rPr>
        <w:lastRenderedPageBreak/>
        <w:t>8. REVIJA LJETNO KAZALIŠTE ZA DJECU (lipanj/srpanj 2021.)</w:t>
      </w:r>
    </w:p>
    <w:p w14:paraId="1A1D3588" w14:textId="77777777" w:rsidR="00854163" w:rsidRPr="00334DEE" w:rsidRDefault="00854163" w:rsidP="003058C1">
      <w:pPr>
        <w:pStyle w:val="ListParagraph"/>
        <w:ind w:left="0"/>
        <w:rPr>
          <w:rFonts w:ascii="Times New Roman" w:hAnsi="Times New Roman" w:cs="Times New Roman"/>
          <w:b/>
          <w:sz w:val="24"/>
          <w:szCs w:val="24"/>
          <w:u w:val="single"/>
        </w:rPr>
      </w:pPr>
    </w:p>
    <w:p w14:paraId="6D9B629E" w14:textId="77777777" w:rsidR="00854163" w:rsidRPr="00334DEE" w:rsidRDefault="00CE6583" w:rsidP="0087761E">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Izvedbe redovnog programa, uz poneko gostovanje drugih kazališta, na kraju svake kazališne sezone organiziramo pod naslovom „Ljetno kazalište za djecu“. 2020. godine po prvi put smo izašli na vanjske pozornice, koje smo i tehnički sam</w:t>
      </w:r>
      <w:r w:rsidR="008C5F38" w:rsidRPr="00334DEE">
        <w:rPr>
          <w:rFonts w:ascii="Times New Roman" w:hAnsi="Times New Roman" w:cs="Times New Roman"/>
          <w:sz w:val="24"/>
          <w:szCs w:val="24"/>
        </w:rPr>
        <w:t>i</w:t>
      </w:r>
      <w:r w:rsidRPr="00334DEE">
        <w:rPr>
          <w:rFonts w:ascii="Times New Roman" w:hAnsi="Times New Roman" w:cs="Times New Roman"/>
          <w:sz w:val="24"/>
          <w:szCs w:val="24"/>
        </w:rPr>
        <w:t xml:space="preserve"> oformili i opremili, uz potporu Centra za kulturu i obrazovanje Zlatna vrata koje nam je ustupilo nekoliko termina </w:t>
      </w:r>
      <w:r w:rsidR="00793DFF" w:rsidRPr="00334DEE">
        <w:rPr>
          <w:rFonts w:ascii="Times New Roman" w:hAnsi="Times New Roman" w:cs="Times New Roman"/>
          <w:sz w:val="24"/>
          <w:szCs w:val="24"/>
        </w:rPr>
        <w:t>i</w:t>
      </w:r>
      <w:r w:rsidRPr="00334DEE">
        <w:rPr>
          <w:rFonts w:ascii="Times New Roman" w:hAnsi="Times New Roman" w:cs="Times New Roman"/>
          <w:sz w:val="24"/>
          <w:szCs w:val="24"/>
        </w:rPr>
        <w:t xml:space="preserve"> prostor</w:t>
      </w:r>
      <w:r w:rsidR="00793DFF" w:rsidRPr="00334DEE">
        <w:rPr>
          <w:rFonts w:ascii="Times New Roman" w:hAnsi="Times New Roman" w:cs="Times New Roman"/>
          <w:sz w:val="24"/>
          <w:szCs w:val="24"/>
        </w:rPr>
        <w:t xml:space="preserve"> </w:t>
      </w:r>
      <w:r w:rsidRPr="00334DEE">
        <w:rPr>
          <w:rFonts w:ascii="Times New Roman" w:hAnsi="Times New Roman" w:cs="Times New Roman"/>
          <w:sz w:val="24"/>
          <w:szCs w:val="24"/>
        </w:rPr>
        <w:t>Ljetnog kina Bačvice.</w:t>
      </w:r>
    </w:p>
    <w:p w14:paraId="7D233AC9" w14:textId="008AEF24" w:rsidR="00CE6583" w:rsidRPr="00334DEE" w:rsidRDefault="00CE6583" w:rsidP="0087761E">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Trenutne okolnosti nagnale su nas da se dodatno fokusiramo na realizaciju što većeg broja izvedbi na vanjskim pozornicama, pa smo u tom cilju zatražili </w:t>
      </w:r>
      <w:r w:rsidR="00793DFF" w:rsidRPr="00334DEE">
        <w:rPr>
          <w:rFonts w:ascii="Times New Roman" w:hAnsi="Times New Roman" w:cs="Times New Roman"/>
          <w:sz w:val="24"/>
          <w:szCs w:val="24"/>
        </w:rPr>
        <w:t xml:space="preserve">investicijsku </w:t>
      </w:r>
      <w:r w:rsidRPr="00334DEE">
        <w:rPr>
          <w:rFonts w:ascii="Times New Roman" w:hAnsi="Times New Roman" w:cs="Times New Roman"/>
          <w:sz w:val="24"/>
          <w:szCs w:val="24"/>
        </w:rPr>
        <w:t>potporu za</w:t>
      </w:r>
      <w:r w:rsidR="00793DFF" w:rsidRPr="00334DEE">
        <w:rPr>
          <w:rFonts w:ascii="Times New Roman" w:hAnsi="Times New Roman" w:cs="Times New Roman"/>
          <w:sz w:val="24"/>
          <w:szCs w:val="24"/>
        </w:rPr>
        <w:t xml:space="preserve"> nabavu</w:t>
      </w:r>
      <w:r w:rsidR="00EF2CAC" w:rsidRPr="00334DEE">
        <w:rPr>
          <w:rFonts w:ascii="Times New Roman" w:hAnsi="Times New Roman" w:cs="Times New Roman"/>
          <w:sz w:val="24"/>
          <w:szCs w:val="24"/>
        </w:rPr>
        <w:t xml:space="preserve"> montažne pozornice u 2021.</w:t>
      </w:r>
      <w:r w:rsidRPr="00334DEE">
        <w:rPr>
          <w:rFonts w:ascii="Times New Roman" w:hAnsi="Times New Roman" w:cs="Times New Roman"/>
          <w:sz w:val="24"/>
          <w:szCs w:val="24"/>
        </w:rPr>
        <w:t xml:space="preserve"> Vlastita montažna pozornica omogućila bi nam neovisnost po pitanju</w:t>
      </w:r>
      <w:r w:rsidR="008C5F38" w:rsidRPr="00334DEE">
        <w:rPr>
          <w:rFonts w:ascii="Times New Roman" w:hAnsi="Times New Roman" w:cs="Times New Roman"/>
          <w:sz w:val="24"/>
          <w:szCs w:val="24"/>
        </w:rPr>
        <w:t xml:space="preserve"> tog glavnog segmenta</w:t>
      </w:r>
      <w:r w:rsidRPr="00334DEE">
        <w:rPr>
          <w:rFonts w:ascii="Times New Roman" w:hAnsi="Times New Roman" w:cs="Times New Roman"/>
          <w:sz w:val="24"/>
          <w:szCs w:val="24"/>
        </w:rPr>
        <w:t xml:space="preserve"> opreme</w:t>
      </w:r>
      <w:r w:rsidR="008C5F38" w:rsidRPr="00334DEE">
        <w:rPr>
          <w:rFonts w:ascii="Times New Roman" w:hAnsi="Times New Roman" w:cs="Times New Roman"/>
          <w:sz w:val="24"/>
          <w:szCs w:val="24"/>
        </w:rPr>
        <w:t xml:space="preserve"> i </w:t>
      </w:r>
      <w:r w:rsidRPr="00334DEE">
        <w:rPr>
          <w:rFonts w:ascii="Times New Roman" w:hAnsi="Times New Roman" w:cs="Times New Roman"/>
          <w:sz w:val="24"/>
          <w:szCs w:val="24"/>
        </w:rPr>
        <w:t>veći broj izvedbi u toplijim danima kad je  moguće igrati n</w:t>
      </w:r>
      <w:r w:rsidR="008C5F38" w:rsidRPr="00334DEE">
        <w:rPr>
          <w:rFonts w:ascii="Times New Roman" w:hAnsi="Times New Roman" w:cs="Times New Roman"/>
          <w:sz w:val="24"/>
          <w:szCs w:val="24"/>
        </w:rPr>
        <w:t>a otvorenom. Preduvjet je i dozvola za korištenje odgovarajuće vanjske lokacije o kojoj pregovaramo s Osnivačem.</w:t>
      </w:r>
    </w:p>
    <w:p w14:paraId="4B9326BB" w14:textId="77777777" w:rsidR="00854163" w:rsidRPr="00334DEE" w:rsidRDefault="00854163" w:rsidP="0087761E">
      <w:pPr>
        <w:pStyle w:val="ListParagraph"/>
        <w:ind w:left="0"/>
        <w:jc w:val="both"/>
        <w:rPr>
          <w:rFonts w:ascii="Times New Roman" w:hAnsi="Times New Roman" w:cs="Times New Roman"/>
          <w:b/>
          <w:sz w:val="24"/>
          <w:szCs w:val="24"/>
          <w:u w:val="single"/>
        </w:rPr>
      </w:pPr>
    </w:p>
    <w:p w14:paraId="6741BB8F" w14:textId="77777777" w:rsidR="00CE6583" w:rsidRPr="00334DEE" w:rsidRDefault="00CE6583" w:rsidP="003058C1">
      <w:pPr>
        <w:pStyle w:val="ListParagraph"/>
        <w:ind w:left="0"/>
        <w:rPr>
          <w:rFonts w:ascii="Times New Roman" w:hAnsi="Times New Roman" w:cs="Times New Roman"/>
          <w:b/>
          <w:sz w:val="24"/>
          <w:szCs w:val="24"/>
          <w:u w:val="single"/>
        </w:rPr>
      </w:pPr>
    </w:p>
    <w:p w14:paraId="5FC53ECE" w14:textId="77777777" w:rsidR="00854163" w:rsidRPr="00334DEE" w:rsidRDefault="00854163" w:rsidP="003058C1">
      <w:pPr>
        <w:pStyle w:val="ListParagraph"/>
        <w:ind w:left="0"/>
        <w:rPr>
          <w:rFonts w:ascii="Times New Roman" w:hAnsi="Times New Roman" w:cs="Times New Roman"/>
          <w:b/>
          <w:sz w:val="24"/>
          <w:szCs w:val="24"/>
          <w:u w:val="single"/>
        </w:rPr>
      </w:pPr>
      <w:r w:rsidRPr="00334DEE">
        <w:rPr>
          <w:rFonts w:ascii="Times New Roman" w:hAnsi="Times New Roman" w:cs="Times New Roman"/>
          <w:b/>
          <w:sz w:val="24"/>
          <w:szCs w:val="24"/>
          <w:u w:val="single"/>
        </w:rPr>
        <w:t>GOSTOVANJA NA FESTIVALIMA U ZEMLJI I INOZEMSTVU</w:t>
      </w:r>
    </w:p>
    <w:p w14:paraId="2D074738" w14:textId="77777777" w:rsidR="0055679E" w:rsidRPr="00334DEE" w:rsidRDefault="0055679E" w:rsidP="003058C1">
      <w:pPr>
        <w:pStyle w:val="ListParagraph"/>
        <w:ind w:left="0"/>
        <w:rPr>
          <w:rFonts w:ascii="Times New Roman" w:hAnsi="Times New Roman" w:cs="Times New Roman"/>
          <w:b/>
          <w:sz w:val="24"/>
          <w:szCs w:val="24"/>
          <w:u w:val="single"/>
        </w:rPr>
      </w:pPr>
    </w:p>
    <w:p w14:paraId="0B43F5C8" w14:textId="77777777" w:rsidR="0055679E" w:rsidRPr="00334DEE" w:rsidRDefault="008C5F38"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 xml:space="preserve">Gostovanja naših predstava na festivalima u 2021. ovisit će o selekciji, </w:t>
      </w:r>
      <w:r w:rsidR="00F30591" w:rsidRPr="00334DEE">
        <w:rPr>
          <w:rFonts w:ascii="Times New Roman" w:hAnsi="Times New Roman" w:cs="Times New Roman"/>
          <w:sz w:val="24"/>
          <w:szCs w:val="24"/>
        </w:rPr>
        <w:t xml:space="preserve">ali i o raspoloživim sredstvima za troškove putovanja. </w:t>
      </w:r>
      <w:r w:rsidRPr="00334DEE">
        <w:rPr>
          <w:rFonts w:ascii="Times New Roman" w:hAnsi="Times New Roman" w:cs="Times New Roman"/>
          <w:sz w:val="24"/>
          <w:szCs w:val="24"/>
        </w:rPr>
        <w:t xml:space="preserve"> Sudjelovanje na festivalima je važno jer su oni prilika za stručnu valorizaciju naših umjetničkih postignuća,</w:t>
      </w:r>
      <w:r w:rsidR="00F30591" w:rsidRPr="00334DEE">
        <w:rPr>
          <w:rFonts w:ascii="Times New Roman" w:hAnsi="Times New Roman" w:cs="Times New Roman"/>
          <w:sz w:val="24"/>
          <w:szCs w:val="24"/>
        </w:rPr>
        <w:t xml:space="preserve"> dobivanje uvida u stvaralaštvo drugih, informiranje, učenje </w:t>
      </w:r>
      <w:r w:rsidR="00EF2CAC" w:rsidRPr="00334DEE">
        <w:rPr>
          <w:rFonts w:ascii="Times New Roman" w:hAnsi="Times New Roman" w:cs="Times New Roman"/>
          <w:sz w:val="24"/>
          <w:szCs w:val="24"/>
        </w:rPr>
        <w:t>kao i za</w:t>
      </w:r>
      <w:r w:rsidR="00F30591" w:rsidRPr="00334DEE">
        <w:rPr>
          <w:rFonts w:ascii="Times New Roman" w:hAnsi="Times New Roman" w:cs="Times New Roman"/>
          <w:sz w:val="24"/>
          <w:szCs w:val="24"/>
        </w:rPr>
        <w:t xml:space="preserve"> promociju kulturnog stvaralaštva u gradu Splitu. </w:t>
      </w:r>
    </w:p>
    <w:p w14:paraId="4938A33E" w14:textId="6D04F24C" w:rsidR="00F30591" w:rsidRPr="00334DEE" w:rsidRDefault="00F30591"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Predstave ćemo prijaviti za sudjelovanje na festivalima dugogodišnje tradicije i ugleda, po mogućnosti natjecateljske na kojima izvedbe ocjenjuje stručni žiri.</w:t>
      </w:r>
    </w:p>
    <w:p w14:paraId="1CDB5419" w14:textId="77777777" w:rsidR="00F30591" w:rsidRPr="00334DEE" w:rsidRDefault="00F30591"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 xml:space="preserve"> </w:t>
      </w:r>
    </w:p>
    <w:p w14:paraId="74EE0B9E" w14:textId="77777777" w:rsidR="00334DEE" w:rsidRDefault="00334DEE" w:rsidP="003058C1">
      <w:pPr>
        <w:pStyle w:val="ListParagraph"/>
        <w:ind w:left="0"/>
        <w:rPr>
          <w:rFonts w:ascii="Times New Roman" w:hAnsi="Times New Roman" w:cs="Times New Roman"/>
          <w:b/>
          <w:sz w:val="24"/>
          <w:szCs w:val="24"/>
          <w:u w:val="single"/>
        </w:rPr>
      </w:pPr>
    </w:p>
    <w:p w14:paraId="6BDCADD7" w14:textId="77777777" w:rsidR="00334DEE" w:rsidRDefault="00334DEE" w:rsidP="003058C1">
      <w:pPr>
        <w:pStyle w:val="ListParagraph"/>
        <w:ind w:left="0"/>
        <w:rPr>
          <w:rFonts w:ascii="Times New Roman" w:hAnsi="Times New Roman" w:cs="Times New Roman"/>
          <w:b/>
          <w:sz w:val="24"/>
          <w:szCs w:val="24"/>
          <w:u w:val="single"/>
        </w:rPr>
      </w:pPr>
    </w:p>
    <w:p w14:paraId="358074F0" w14:textId="3BB00C82" w:rsidR="00854163" w:rsidRPr="00334DEE" w:rsidRDefault="00854163" w:rsidP="003058C1">
      <w:pPr>
        <w:pStyle w:val="ListParagraph"/>
        <w:ind w:left="0"/>
        <w:rPr>
          <w:rFonts w:ascii="Times New Roman" w:hAnsi="Times New Roman" w:cs="Times New Roman"/>
          <w:b/>
          <w:sz w:val="24"/>
          <w:szCs w:val="24"/>
          <w:u w:val="single"/>
        </w:rPr>
      </w:pPr>
      <w:r w:rsidRPr="00334DEE">
        <w:rPr>
          <w:rFonts w:ascii="Times New Roman" w:hAnsi="Times New Roman" w:cs="Times New Roman"/>
          <w:b/>
          <w:sz w:val="24"/>
          <w:szCs w:val="24"/>
          <w:u w:val="single"/>
        </w:rPr>
        <w:t>ULAGANJA U OPREMU I INVESTICIJSKO ODRŽAVANJE</w:t>
      </w:r>
    </w:p>
    <w:p w14:paraId="1C12EDB0" w14:textId="77777777" w:rsidR="00854163" w:rsidRPr="00334DEE" w:rsidRDefault="00854163" w:rsidP="003058C1">
      <w:pPr>
        <w:pStyle w:val="ListParagraph"/>
        <w:ind w:left="0"/>
        <w:rPr>
          <w:rFonts w:ascii="Times New Roman" w:hAnsi="Times New Roman" w:cs="Times New Roman"/>
          <w:b/>
          <w:sz w:val="24"/>
          <w:szCs w:val="24"/>
          <w:u w:val="single"/>
        </w:rPr>
      </w:pPr>
    </w:p>
    <w:p w14:paraId="1D352BE4" w14:textId="77777777" w:rsidR="00854163" w:rsidRPr="00334DEE" w:rsidRDefault="007B09D3"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Zbog okolnosti izazvanih pandemijom, u 2020. smo odustali od investicije u sustav scenske rasvjete – zamjenu 15 motoriziranih reflektora, pa tu investiciju ponovno planiramo za 2021.</w:t>
      </w:r>
    </w:p>
    <w:p w14:paraId="1BE19116" w14:textId="77777777" w:rsidR="00854163" w:rsidRPr="00334DEE" w:rsidRDefault="007B09D3"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 xml:space="preserve">U 2021. su planirana ulaganja u opremu:  </w:t>
      </w:r>
    </w:p>
    <w:p w14:paraId="3787C8DE" w14:textId="77777777" w:rsidR="007B09D3" w:rsidRPr="00334DEE" w:rsidRDefault="007B09D3" w:rsidP="003058C1">
      <w:pPr>
        <w:pStyle w:val="ListParagraph"/>
        <w:ind w:left="0"/>
        <w:rPr>
          <w:rFonts w:ascii="Times New Roman" w:hAnsi="Times New Roman" w:cs="Times New Roman"/>
          <w:sz w:val="24"/>
          <w:szCs w:val="24"/>
        </w:rPr>
      </w:pPr>
    </w:p>
    <w:p w14:paraId="6F31B840" w14:textId="5A4C9B10" w:rsidR="007B09D3" w:rsidRPr="00334DEE" w:rsidRDefault="007B09D3" w:rsidP="00DD39DE">
      <w:pPr>
        <w:pStyle w:val="ListParagraph"/>
        <w:numPr>
          <w:ilvl w:val="0"/>
          <w:numId w:val="7"/>
        </w:numPr>
        <w:jc w:val="both"/>
        <w:rPr>
          <w:rFonts w:ascii="Times New Roman" w:hAnsi="Times New Roman" w:cs="Times New Roman"/>
          <w:b/>
          <w:sz w:val="24"/>
          <w:szCs w:val="24"/>
          <w:u w:val="single"/>
        </w:rPr>
      </w:pPr>
      <w:r w:rsidRPr="00334DEE">
        <w:rPr>
          <w:rFonts w:ascii="Times New Roman" w:hAnsi="Times New Roman" w:cs="Times New Roman"/>
          <w:b/>
          <w:sz w:val="24"/>
          <w:szCs w:val="24"/>
        </w:rPr>
        <w:t>Sustav scenske rasvjete</w:t>
      </w:r>
      <w:r w:rsidRPr="00334DEE">
        <w:rPr>
          <w:rFonts w:ascii="Times New Roman" w:hAnsi="Times New Roman" w:cs="Times New Roman"/>
          <w:sz w:val="24"/>
          <w:szCs w:val="24"/>
        </w:rPr>
        <w:t xml:space="preserve"> – zamjena 15 reflektora tipa Spotlight Sintesi Figura 12 i Spotlight Sintesi Vario 12 ( uključuje u okvire za filter, pripadajući noževi, drža</w:t>
      </w:r>
      <w:r w:rsidR="00DD39DE" w:rsidRPr="00334DEE">
        <w:rPr>
          <w:rFonts w:ascii="Times New Roman" w:hAnsi="Times New Roman" w:cs="Times New Roman"/>
          <w:sz w:val="24"/>
          <w:szCs w:val="24"/>
        </w:rPr>
        <w:t>č</w:t>
      </w:r>
      <w:r w:rsidRPr="00334DEE">
        <w:rPr>
          <w:rFonts w:ascii="Times New Roman" w:hAnsi="Times New Roman" w:cs="Times New Roman"/>
          <w:sz w:val="24"/>
          <w:szCs w:val="24"/>
        </w:rPr>
        <w:t>i goboa, iris, okvir za filter i klapne)</w:t>
      </w:r>
    </w:p>
    <w:p w14:paraId="617653A7" w14:textId="77777777" w:rsidR="007B09D3" w:rsidRPr="00334DEE" w:rsidRDefault="007B09D3" w:rsidP="00DD39DE">
      <w:pPr>
        <w:pStyle w:val="ListParagraph"/>
        <w:jc w:val="both"/>
        <w:rPr>
          <w:rFonts w:ascii="Times New Roman" w:hAnsi="Times New Roman" w:cs="Times New Roman"/>
          <w:b/>
          <w:sz w:val="24"/>
          <w:szCs w:val="24"/>
        </w:rPr>
      </w:pPr>
      <w:r w:rsidRPr="00334DEE">
        <w:rPr>
          <w:rFonts w:ascii="Times New Roman" w:hAnsi="Times New Roman" w:cs="Times New Roman"/>
          <w:b/>
          <w:sz w:val="24"/>
          <w:szCs w:val="24"/>
        </w:rPr>
        <w:t>Iznos: 46.500,00 kn</w:t>
      </w:r>
    </w:p>
    <w:p w14:paraId="137416CC" w14:textId="77777777" w:rsidR="007B09D3" w:rsidRPr="00334DEE" w:rsidRDefault="007B09D3" w:rsidP="007B09D3">
      <w:pPr>
        <w:pStyle w:val="ListParagraph"/>
        <w:rPr>
          <w:rFonts w:ascii="Times New Roman" w:hAnsi="Times New Roman" w:cs="Times New Roman"/>
          <w:sz w:val="24"/>
          <w:szCs w:val="24"/>
        </w:rPr>
      </w:pPr>
    </w:p>
    <w:p w14:paraId="679B3D84" w14:textId="77777777" w:rsidR="007B09D3" w:rsidRPr="00334DEE" w:rsidRDefault="007B09D3" w:rsidP="00DD39DE">
      <w:pPr>
        <w:pStyle w:val="ListParagraph"/>
        <w:numPr>
          <w:ilvl w:val="0"/>
          <w:numId w:val="7"/>
        </w:numPr>
        <w:jc w:val="both"/>
        <w:rPr>
          <w:rFonts w:ascii="Times New Roman" w:hAnsi="Times New Roman" w:cs="Times New Roman"/>
          <w:b/>
          <w:sz w:val="24"/>
          <w:szCs w:val="24"/>
          <w:u w:val="single"/>
        </w:rPr>
      </w:pPr>
      <w:r w:rsidRPr="00334DEE">
        <w:rPr>
          <w:rFonts w:ascii="Times New Roman" w:hAnsi="Times New Roman" w:cs="Times New Roman"/>
          <w:b/>
          <w:sz w:val="24"/>
          <w:szCs w:val="24"/>
        </w:rPr>
        <w:t xml:space="preserve">Nabava montažne pozornice – </w:t>
      </w:r>
      <w:r w:rsidRPr="00334DEE">
        <w:rPr>
          <w:rFonts w:ascii="Times New Roman" w:hAnsi="Times New Roman" w:cs="Times New Roman"/>
          <w:sz w:val="24"/>
          <w:szCs w:val="24"/>
        </w:rPr>
        <w:t>nabava profesionalne montažne pozornice koja se može postaviti na otvorenom omogućila bi nam izvođenje predstava izvan kazališta, kad to vremenske prilike dozvoljavaju. Većim brojem izvedbi na otvorenom lakše bismo prebrodili očekivane daljnje poteškoće u poslovanju uslijed epidemiološke situacije i mjera.</w:t>
      </w:r>
      <w:r w:rsidR="007C7CAB" w:rsidRPr="00334DEE">
        <w:rPr>
          <w:rFonts w:ascii="Times New Roman" w:hAnsi="Times New Roman" w:cs="Times New Roman"/>
          <w:sz w:val="24"/>
          <w:szCs w:val="24"/>
        </w:rPr>
        <w:t xml:space="preserve"> Planirali smo pozornicu 600 x 600 cm, sastavljenu od 18 ploča pojedinačnih dimenzija 200 x 100 cm, a postoji i mogućnost nadogradnje i povećanja dimenzija u budućnosti.</w:t>
      </w:r>
    </w:p>
    <w:p w14:paraId="4993CDA4" w14:textId="0C06106A" w:rsidR="007B09D3" w:rsidRDefault="007B09D3" w:rsidP="00DD39DE">
      <w:pPr>
        <w:pStyle w:val="ListParagraph"/>
        <w:jc w:val="both"/>
        <w:rPr>
          <w:rFonts w:ascii="Times New Roman" w:hAnsi="Times New Roman" w:cs="Times New Roman"/>
          <w:b/>
          <w:sz w:val="24"/>
          <w:szCs w:val="24"/>
        </w:rPr>
      </w:pPr>
      <w:r w:rsidRPr="00334DEE">
        <w:rPr>
          <w:rFonts w:ascii="Times New Roman" w:hAnsi="Times New Roman" w:cs="Times New Roman"/>
          <w:b/>
          <w:sz w:val="24"/>
          <w:szCs w:val="24"/>
        </w:rPr>
        <w:t xml:space="preserve">Iznos: </w:t>
      </w:r>
      <w:r w:rsidR="007C7CAB" w:rsidRPr="00334DEE">
        <w:rPr>
          <w:rFonts w:ascii="Times New Roman" w:hAnsi="Times New Roman" w:cs="Times New Roman"/>
          <w:b/>
          <w:sz w:val="24"/>
          <w:szCs w:val="24"/>
        </w:rPr>
        <w:t>5</w:t>
      </w:r>
      <w:r w:rsidR="00820C59" w:rsidRPr="00334DEE">
        <w:rPr>
          <w:rFonts w:ascii="Times New Roman" w:hAnsi="Times New Roman" w:cs="Times New Roman"/>
          <w:b/>
          <w:sz w:val="24"/>
          <w:szCs w:val="24"/>
        </w:rPr>
        <w:t>3</w:t>
      </w:r>
      <w:r w:rsidR="007C7CAB" w:rsidRPr="00334DEE">
        <w:rPr>
          <w:rFonts w:ascii="Times New Roman" w:hAnsi="Times New Roman" w:cs="Times New Roman"/>
          <w:b/>
          <w:sz w:val="24"/>
          <w:szCs w:val="24"/>
        </w:rPr>
        <w:t>.613,00</w:t>
      </w:r>
      <w:r w:rsidR="00DD39DE" w:rsidRPr="00334DEE">
        <w:rPr>
          <w:rFonts w:ascii="Times New Roman" w:hAnsi="Times New Roman" w:cs="Times New Roman"/>
          <w:b/>
          <w:sz w:val="24"/>
          <w:szCs w:val="24"/>
        </w:rPr>
        <w:t xml:space="preserve"> kn</w:t>
      </w:r>
    </w:p>
    <w:p w14:paraId="5FB056FF" w14:textId="77777777" w:rsidR="00334DEE" w:rsidRPr="00334DEE" w:rsidRDefault="00334DEE" w:rsidP="00DD39DE">
      <w:pPr>
        <w:pStyle w:val="ListParagraph"/>
        <w:jc w:val="both"/>
        <w:rPr>
          <w:rFonts w:ascii="Times New Roman" w:hAnsi="Times New Roman" w:cs="Times New Roman"/>
          <w:b/>
          <w:sz w:val="24"/>
          <w:szCs w:val="24"/>
        </w:rPr>
      </w:pPr>
    </w:p>
    <w:p w14:paraId="4644DA81" w14:textId="77777777" w:rsidR="007C7CAB" w:rsidRPr="00334DEE" w:rsidRDefault="007C7CAB" w:rsidP="007B09D3">
      <w:pPr>
        <w:pStyle w:val="ListParagraph"/>
        <w:rPr>
          <w:rFonts w:ascii="Times New Roman" w:hAnsi="Times New Roman" w:cs="Times New Roman"/>
          <w:b/>
          <w:sz w:val="24"/>
          <w:szCs w:val="24"/>
        </w:rPr>
      </w:pPr>
    </w:p>
    <w:p w14:paraId="5A7F5D1B" w14:textId="77777777" w:rsidR="007C7CAB" w:rsidRPr="00334DEE" w:rsidRDefault="007C7CAB" w:rsidP="007C7CAB">
      <w:pPr>
        <w:pStyle w:val="ListParagraph"/>
        <w:numPr>
          <w:ilvl w:val="0"/>
          <w:numId w:val="7"/>
        </w:numPr>
        <w:rPr>
          <w:rFonts w:ascii="Times New Roman" w:hAnsi="Times New Roman" w:cs="Times New Roman"/>
          <w:b/>
          <w:sz w:val="24"/>
          <w:szCs w:val="24"/>
          <w:u w:val="single"/>
        </w:rPr>
      </w:pPr>
      <w:r w:rsidRPr="00334DEE">
        <w:rPr>
          <w:rFonts w:ascii="Times New Roman" w:hAnsi="Times New Roman" w:cs="Times New Roman"/>
          <w:b/>
          <w:sz w:val="24"/>
          <w:szCs w:val="24"/>
        </w:rPr>
        <w:lastRenderedPageBreak/>
        <w:t>Program za prodaju ulaznica i pripadajuća oprema</w:t>
      </w:r>
    </w:p>
    <w:p w14:paraId="6323B145" w14:textId="77777777" w:rsidR="007C7CAB" w:rsidRPr="00334DEE" w:rsidRDefault="00B20B4D" w:rsidP="00DD39DE">
      <w:pPr>
        <w:pStyle w:val="ListParagraph"/>
        <w:jc w:val="both"/>
        <w:rPr>
          <w:rFonts w:ascii="Times New Roman" w:hAnsi="Times New Roman" w:cs="Times New Roman"/>
          <w:sz w:val="24"/>
          <w:szCs w:val="24"/>
        </w:rPr>
      </w:pPr>
      <w:r w:rsidRPr="00334DEE">
        <w:rPr>
          <w:rFonts w:ascii="Times New Roman" w:hAnsi="Times New Roman" w:cs="Times New Roman"/>
          <w:sz w:val="24"/>
          <w:szCs w:val="24"/>
        </w:rPr>
        <w:t>GKL Split još uvijek nema elektronski sustav za prodaju ulaznica, već se ulaznice izdaju iz blokova u kojima su ručno pečatirane cijena i datum predstave. Ponuda uključuje aplikaciju za prodaju ulaznica, web prodaju ulaznica i računalnu opremu.</w:t>
      </w:r>
    </w:p>
    <w:p w14:paraId="6B548373" w14:textId="1ED11CF8" w:rsidR="00B20B4D" w:rsidRPr="00334DEE" w:rsidRDefault="00B20B4D" w:rsidP="00DD39DE">
      <w:pPr>
        <w:pStyle w:val="ListParagraph"/>
        <w:jc w:val="both"/>
        <w:rPr>
          <w:rFonts w:ascii="Times New Roman" w:hAnsi="Times New Roman" w:cs="Times New Roman"/>
          <w:b/>
          <w:sz w:val="24"/>
          <w:szCs w:val="24"/>
        </w:rPr>
      </w:pPr>
      <w:r w:rsidRPr="00334DEE">
        <w:rPr>
          <w:rFonts w:ascii="Times New Roman" w:hAnsi="Times New Roman" w:cs="Times New Roman"/>
          <w:b/>
          <w:sz w:val="24"/>
          <w:szCs w:val="24"/>
        </w:rPr>
        <w:t>Iznos: 60.108,00</w:t>
      </w:r>
      <w:r w:rsidR="00DD39DE" w:rsidRPr="00334DEE">
        <w:rPr>
          <w:rFonts w:ascii="Times New Roman" w:hAnsi="Times New Roman" w:cs="Times New Roman"/>
          <w:b/>
          <w:sz w:val="24"/>
          <w:szCs w:val="24"/>
        </w:rPr>
        <w:t xml:space="preserve"> kn</w:t>
      </w:r>
    </w:p>
    <w:p w14:paraId="2443B563" w14:textId="77777777" w:rsidR="00B20B4D" w:rsidRPr="00334DEE" w:rsidRDefault="00B20B4D" w:rsidP="007C7CAB">
      <w:pPr>
        <w:pStyle w:val="ListParagraph"/>
        <w:rPr>
          <w:rFonts w:ascii="Times New Roman" w:hAnsi="Times New Roman" w:cs="Times New Roman"/>
          <w:b/>
          <w:sz w:val="24"/>
          <w:szCs w:val="24"/>
        </w:rPr>
      </w:pPr>
    </w:p>
    <w:p w14:paraId="54924BF0" w14:textId="77777777" w:rsidR="00B20B4D" w:rsidRPr="00334DEE" w:rsidRDefault="00B20B4D" w:rsidP="00B20B4D">
      <w:pPr>
        <w:pStyle w:val="ListParagraph"/>
        <w:numPr>
          <w:ilvl w:val="0"/>
          <w:numId w:val="7"/>
        </w:numPr>
        <w:rPr>
          <w:rFonts w:ascii="Times New Roman" w:hAnsi="Times New Roman" w:cs="Times New Roman"/>
          <w:b/>
          <w:sz w:val="24"/>
          <w:szCs w:val="24"/>
        </w:rPr>
      </w:pPr>
      <w:r w:rsidRPr="00334DEE">
        <w:rPr>
          <w:rFonts w:ascii="Times New Roman" w:hAnsi="Times New Roman" w:cs="Times New Roman"/>
          <w:b/>
          <w:sz w:val="24"/>
          <w:szCs w:val="24"/>
        </w:rPr>
        <w:t>Osiguravanje pristupa gledalištu osobama s invaliditetom</w:t>
      </w:r>
    </w:p>
    <w:p w14:paraId="0B782024" w14:textId="77777777" w:rsidR="00BA4253" w:rsidRPr="00334DEE" w:rsidRDefault="00BA4253" w:rsidP="00DD39DE">
      <w:pPr>
        <w:pStyle w:val="ListParagraph"/>
        <w:jc w:val="both"/>
        <w:rPr>
          <w:rFonts w:ascii="Times New Roman" w:hAnsi="Times New Roman" w:cs="Times New Roman"/>
          <w:sz w:val="24"/>
          <w:szCs w:val="24"/>
        </w:rPr>
      </w:pPr>
      <w:r w:rsidRPr="00334DEE">
        <w:rPr>
          <w:rFonts w:ascii="Times New Roman" w:hAnsi="Times New Roman" w:cs="Times New Roman"/>
          <w:sz w:val="24"/>
          <w:szCs w:val="24"/>
        </w:rPr>
        <w:t>Glavni cilj ovog projekta je svladavanje arhitektonske barijere i osiguravanje pristupačnosti gledališta osobama s invaliditetom.</w:t>
      </w:r>
    </w:p>
    <w:p w14:paraId="1A75B26A" w14:textId="77777777" w:rsidR="00BA4253" w:rsidRPr="00334DEE" w:rsidRDefault="00BA4253" w:rsidP="00DD39DE">
      <w:pPr>
        <w:pStyle w:val="ListParagraph"/>
        <w:jc w:val="both"/>
        <w:rPr>
          <w:rFonts w:ascii="Times New Roman" w:hAnsi="Times New Roman" w:cs="Times New Roman"/>
          <w:sz w:val="24"/>
          <w:szCs w:val="24"/>
        </w:rPr>
      </w:pPr>
      <w:r w:rsidRPr="00334DEE">
        <w:rPr>
          <w:rFonts w:ascii="Times New Roman" w:hAnsi="Times New Roman" w:cs="Times New Roman"/>
          <w:sz w:val="24"/>
          <w:szCs w:val="24"/>
        </w:rPr>
        <w:t>Ulaz u gledalište bi im bio omogućen putem vertikalne podizne platforme i smještanje u predviđeni prostor u razini zadnjeg reda gledališta iz kojeg bi se uklonio potreban broj sjedalica te napravila proširena platforma kako bi se prostor povećao. Investicija uključuje izradu projekta i radove na prilagodbi gledališta.</w:t>
      </w:r>
    </w:p>
    <w:p w14:paraId="304A3BDD" w14:textId="37041952" w:rsidR="00BA4253" w:rsidRPr="00334DEE" w:rsidRDefault="00BA4253" w:rsidP="00DD39DE">
      <w:pPr>
        <w:pStyle w:val="ListParagraph"/>
        <w:jc w:val="both"/>
        <w:rPr>
          <w:rFonts w:ascii="Times New Roman" w:hAnsi="Times New Roman" w:cs="Times New Roman"/>
          <w:b/>
          <w:sz w:val="24"/>
          <w:szCs w:val="24"/>
        </w:rPr>
      </w:pPr>
      <w:r w:rsidRPr="00334DEE">
        <w:rPr>
          <w:rFonts w:ascii="Times New Roman" w:hAnsi="Times New Roman" w:cs="Times New Roman"/>
          <w:b/>
          <w:sz w:val="24"/>
          <w:szCs w:val="24"/>
        </w:rPr>
        <w:t>Iznos: 240.500,00</w:t>
      </w:r>
      <w:r w:rsidR="00DD39DE" w:rsidRPr="00334DEE">
        <w:rPr>
          <w:rFonts w:ascii="Times New Roman" w:hAnsi="Times New Roman" w:cs="Times New Roman"/>
          <w:b/>
          <w:sz w:val="24"/>
          <w:szCs w:val="24"/>
        </w:rPr>
        <w:t xml:space="preserve"> kn</w:t>
      </w:r>
    </w:p>
    <w:p w14:paraId="7AA00384" w14:textId="77777777" w:rsidR="00941322" w:rsidRPr="00334DEE" w:rsidRDefault="00941322" w:rsidP="00EA3367">
      <w:pPr>
        <w:pStyle w:val="ListParagraph"/>
        <w:ind w:left="0"/>
        <w:rPr>
          <w:rFonts w:ascii="Times New Roman" w:hAnsi="Times New Roman" w:cs="Times New Roman"/>
          <w:b/>
          <w:sz w:val="24"/>
          <w:szCs w:val="24"/>
          <w:u w:val="single"/>
        </w:rPr>
      </w:pPr>
    </w:p>
    <w:p w14:paraId="77C1B317" w14:textId="77777777" w:rsidR="00941322" w:rsidRDefault="00941322" w:rsidP="00EA3367">
      <w:pPr>
        <w:pStyle w:val="ListParagraph"/>
        <w:ind w:left="0"/>
        <w:rPr>
          <w:rFonts w:ascii="Times New Roman" w:hAnsi="Times New Roman" w:cs="Times New Roman"/>
          <w:b/>
          <w:sz w:val="28"/>
          <w:szCs w:val="28"/>
          <w:u w:val="single"/>
        </w:rPr>
      </w:pPr>
    </w:p>
    <w:p w14:paraId="7AFBB5EC" w14:textId="77777777" w:rsidR="00941322" w:rsidRPr="00334DEE" w:rsidRDefault="00941322" w:rsidP="00941322">
      <w:pPr>
        <w:numPr>
          <w:ilvl w:val="0"/>
          <w:numId w:val="8"/>
        </w:numPr>
        <w:spacing w:after="0" w:line="240" w:lineRule="auto"/>
        <w:jc w:val="both"/>
        <w:rPr>
          <w:rFonts w:ascii="Times New Roman" w:eastAsia="Calibri" w:hAnsi="Times New Roman" w:cs="Times New Roman"/>
          <w:b/>
          <w:sz w:val="24"/>
          <w:szCs w:val="24"/>
        </w:rPr>
      </w:pPr>
      <w:r w:rsidRPr="00334DEE">
        <w:rPr>
          <w:rFonts w:ascii="Times New Roman" w:eastAsia="Calibri" w:hAnsi="Times New Roman" w:cs="Times New Roman"/>
          <w:b/>
          <w:sz w:val="24"/>
          <w:szCs w:val="24"/>
        </w:rPr>
        <w:t>ZAKONSKE I DRUGE PODLOGE NA KOJIMA SE ZASNIVAJU PROGRAMI</w:t>
      </w:r>
    </w:p>
    <w:p w14:paraId="1D2E8D00" w14:textId="77777777" w:rsidR="00EA3367" w:rsidRPr="00334DEE" w:rsidRDefault="00EA3367" w:rsidP="00EA3367">
      <w:pPr>
        <w:spacing w:after="0" w:line="240" w:lineRule="auto"/>
        <w:jc w:val="both"/>
        <w:rPr>
          <w:rFonts w:ascii="Times New Roman" w:eastAsia="Calibri" w:hAnsi="Times New Roman" w:cs="Times New Roman"/>
          <w:sz w:val="24"/>
          <w:szCs w:val="24"/>
        </w:rPr>
      </w:pPr>
    </w:p>
    <w:p w14:paraId="57B48241" w14:textId="2BC5E023" w:rsidR="00EA3367" w:rsidRPr="00334DEE" w:rsidRDefault="00EA3367" w:rsidP="00756082">
      <w:pPr>
        <w:spacing w:after="0" w:line="240" w:lineRule="auto"/>
        <w:jc w:val="both"/>
        <w:rPr>
          <w:rFonts w:ascii="Times New Roman" w:eastAsia="Calibri" w:hAnsi="Times New Roman" w:cs="Times New Roman"/>
          <w:sz w:val="24"/>
          <w:szCs w:val="24"/>
        </w:rPr>
      </w:pPr>
      <w:r w:rsidRPr="00334DEE">
        <w:rPr>
          <w:rFonts w:ascii="Times New Roman" w:eastAsia="Calibri" w:hAnsi="Times New Roman" w:cs="Times New Roman"/>
          <w:sz w:val="24"/>
          <w:szCs w:val="24"/>
        </w:rPr>
        <w:t>1. Zakon o kazalištima (NN 71/06, 121/13</w:t>
      </w:r>
      <w:r w:rsidR="00756082" w:rsidRPr="00334DEE">
        <w:rPr>
          <w:rFonts w:ascii="Times New Roman" w:eastAsia="Calibri" w:hAnsi="Times New Roman" w:cs="Times New Roman"/>
          <w:sz w:val="24"/>
          <w:szCs w:val="24"/>
        </w:rPr>
        <w:t xml:space="preserve">, </w:t>
      </w:r>
      <w:r w:rsidRPr="00334DEE">
        <w:rPr>
          <w:rFonts w:ascii="Times New Roman" w:eastAsia="Calibri" w:hAnsi="Times New Roman" w:cs="Times New Roman"/>
          <w:sz w:val="24"/>
          <w:szCs w:val="24"/>
        </w:rPr>
        <w:t>26/14</w:t>
      </w:r>
      <w:r w:rsidR="00756082" w:rsidRPr="00334DEE">
        <w:rPr>
          <w:rFonts w:ascii="Times New Roman" w:eastAsia="Calibri" w:hAnsi="Times New Roman" w:cs="Times New Roman"/>
          <w:sz w:val="24"/>
          <w:szCs w:val="24"/>
        </w:rPr>
        <w:t xml:space="preserve"> i 98/19</w:t>
      </w:r>
      <w:r w:rsidRPr="00334DEE">
        <w:rPr>
          <w:rFonts w:ascii="Times New Roman" w:eastAsia="Calibri" w:hAnsi="Times New Roman" w:cs="Times New Roman"/>
          <w:sz w:val="24"/>
          <w:szCs w:val="24"/>
        </w:rPr>
        <w:t>)</w:t>
      </w:r>
    </w:p>
    <w:p w14:paraId="42F5C9F6" w14:textId="0CDE8713" w:rsidR="00EA3367" w:rsidRPr="00334DEE" w:rsidRDefault="00EA3367" w:rsidP="00756082">
      <w:pPr>
        <w:spacing w:after="0" w:line="240" w:lineRule="auto"/>
        <w:jc w:val="both"/>
        <w:rPr>
          <w:rFonts w:ascii="Times New Roman" w:eastAsia="Calibri" w:hAnsi="Times New Roman" w:cs="Times New Roman"/>
          <w:sz w:val="24"/>
          <w:szCs w:val="24"/>
        </w:rPr>
      </w:pPr>
      <w:r w:rsidRPr="00334DEE">
        <w:rPr>
          <w:rFonts w:ascii="Times New Roman" w:eastAsia="Calibri" w:hAnsi="Times New Roman" w:cs="Times New Roman"/>
          <w:sz w:val="24"/>
          <w:szCs w:val="24"/>
        </w:rPr>
        <w:t>2. Zaključak Gradskog vijeća Grada Splita o kriterijima i standardima za rad Gradskog kazališta lutaka za razdoblje od 2018. do 2021. godine, Klasa: 612-01/17-01/50, Urbroj: 2181/01-09-02/01-17-6 od 12.09.2017.</w:t>
      </w:r>
    </w:p>
    <w:p w14:paraId="6A51ADBE" w14:textId="77777777" w:rsidR="00EA3367" w:rsidRPr="00EA3367" w:rsidRDefault="00EA3367" w:rsidP="00756082">
      <w:pPr>
        <w:spacing w:after="0" w:line="240" w:lineRule="auto"/>
        <w:ind w:left="1080"/>
        <w:jc w:val="both"/>
        <w:rPr>
          <w:rFonts w:ascii="Times New Roman" w:eastAsia="Calibri" w:hAnsi="Times New Roman" w:cs="Times New Roman"/>
          <w:color w:val="FF0000"/>
          <w:sz w:val="28"/>
          <w:szCs w:val="28"/>
        </w:rPr>
      </w:pPr>
    </w:p>
    <w:p w14:paraId="790EF266" w14:textId="77777777" w:rsidR="00EA3367" w:rsidRPr="00941322" w:rsidRDefault="00EA3367" w:rsidP="00756082">
      <w:pPr>
        <w:spacing w:line="240" w:lineRule="auto"/>
        <w:jc w:val="both"/>
        <w:rPr>
          <w:rFonts w:ascii="Times New Roman" w:hAnsi="Times New Roman" w:cs="Times New Roman"/>
          <w:b/>
          <w:sz w:val="28"/>
          <w:szCs w:val="28"/>
          <w:u w:val="single"/>
        </w:rPr>
      </w:pPr>
    </w:p>
    <w:p w14:paraId="58E0C153" w14:textId="77777777" w:rsidR="00EA3367" w:rsidRDefault="00EA3367" w:rsidP="00BA4253">
      <w:pPr>
        <w:spacing w:line="240" w:lineRule="auto"/>
        <w:rPr>
          <w:b/>
          <w:sz w:val="28"/>
          <w:szCs w:val="28"/>
          <w:u w:val="single"/>
        </w:rPr>
      </w:pPr>
    </w:p>
    <w:p w14:paraId="6DF5A45C" w14:textId="77777777" w:rsidR="00EA3367" w:rsidRDefault="00EA3367" w:rsidP="00BA4253">
      <w:pPr>
        <w:spacing w:line="240" w:lineRule="auto"/>
        <w:rPr>
          <w:b/>
          <w:sz w:val="28"/>
          <w:szCs w:val="28"/>
          <w:u w:val="single"/>
        </w:rPr>
      </w:pPr>
    </w:p>
    <w:p w14:paraId="61001BA3" w14:textId="77777777" w:rsidR="00E91E4D" w:rsidRDefault="00E91E4D" w:rsidP="00BA4253">
      <w:pPr>
        <w:spacing w:line="240" w:lineRule="auto"/>
        <w:rPr>
          <w:rFonts w:cstheme="minorHAnsi"/>
          <w:b/>
          <w:sz w:val="28"/>
          <w:szCs w:val="28"/>
          <w:u w:val="single"/>
        </w:rPr>
      </w:pPr>
    </w:p>
    <w:p w14:paraId="65134722" w14:textId="77777777" w:rsidR="00E91E4D" w:rsidRDefault="00E91E4D" w:rsidP="00BA4253">
      <w:pPr>
        <w:spacing w:line="240" w:lineRule="auto"/>
        <w:rPr>
          <w:rFonts w:cstheme="minorHAnsi"/>
          <w:b/>
          <w:sz w:val="28"/>
          <w:szCs w:val="28"/>
          <w:u w:val="single"/>
        </w:rPr>
      </w:pPr>
    </w:p>
    <w:p w14:paraId="2B690E98" w14:textId="77777777" w:rsidR="00E91E4D" w:rsidRDefault="00E91E4D" w:rsidP="00BA4253">
      <w:pPr>
        <w:spacing w:line="240" w:lineRule="auto"/>
        <w:rPr>
          <w:rFonts w:cstheme="minorHAnsi"/>
          <w:b/>
          <w:sz w:val="28"/>
          <w:szCs w:val="28"/>
          <w:u w:val="single"/>
        </w:rPr>
      </w:pPr>
    </w:p>
    <w:p w14:paraId="565F9BA4" w14:textId="77777777" w:rsidR="00E91E4D" w:rsidRDefault="00E91E4D" w:rsidP="00BA4253">
      <w:pPr>
        <w:spacing w:line="240" w:lineRule="auto"/>
        <w:rPr>
          <w:rFonts w:cstheme="minorHAnsi"/>
          <w:b/>
          <w:sz w:val="28"/>
          <w:szCs w:val="28"/>
          <w:u w:val="single"/>
        </w:rPr>
      </w:pPr>
    </w:p>
    <w:p w14:paraId="10B6AE4E" w14:textId="77777777" w:rsidR="00E91E4D" w:rsidRDefault="00E91E4D" w:rsidP="00BA4253">
      <w:pPr>
        <w:spacing w:line="240" w:lineRule="auto"/>
        <w:rPr>
          <w:rFonts w:cstheme="minorHAnsi"/>
          <w:b/>
          <w:sz w:val="28"/>
          <w:szCs w:val="28"/>
          <w:u w:val="single"/>
        </w:rPr>
      </w:pPr>
    </w:p>
    <w:p w14:paraId="641CB586" w14:textId="77777777" w:rsidR="00E91E4D" w:rsidRDefault="00E91E4D" w:rsidP="00BA4253">
      <w:pPr>
        <w:spacing w:line="240" w:lineRule="auto"/>
        <w:rPr>
          <w:rFonts w:cstheme="minorHAnsi"/>
          <w:b/>
          <w:sz w:val="28"/>
          <w:szCs w:val="28"/>
          <w:u w:val="single"/>
        </w:rPr>
      </w:pPr>
    </w:p>
    <w:p w14:paraId="316549AE" w14:textId="77777777" w:rsidR="00E91E4D" w:rsidRDefault="00E91E4D" w:rsidP="00BA4253">
      <w:pPr>
        <w:spacing w:line="240" w:lineRule="auto"/>
        <w:rPr>
          <w:rFonts w:cstheme="minorHAnsi"/>
          <w:b/>
          <w:sz w:val="28"/>
          <w:szCs w:val="28"/>
          <w:u w:val="single"/>
        </w:rPr>
      </w:pPr>
    </w:p>
    <w:p w14:paraId="41821FCC" w14:textId="77777777" w:rsidR="00E91E4D" w:rsidRDefault="00E91E4D" w:rsidP="00BA4253">
      <w:pPr>
        <w:spacing w:line="240" w:lineRule="auto"/>
        <w:rPr>
          <w:rFonts w:cstheme="minorHAnsi"/>
          <w:b/>
          <w:sz w:val="28"/>
          <w:szCs w:val="28"/>
          <w:u w:val="single"/>
        </w:rPr>
      </w:pPr>
    </w:p>
    <w:p w14:paraId="0D08F067" w14:textId="77777777" w:rsidR="00E91E4D" w:rsidRDefault="00E91E4D" w:rsidP="00BA4253">
      <w:pPr>
        <w:spacing w:line="240" w:lineRule="auto"/>
        <w:rPr>
          <w:rFonts w:cstheme="minorHAnsi"/>
          <w:b/>
          <w:sz w:val="28"/>
          <w:szCs w:val="28"/>
          <w:u w:val="single"/>
        </w:rPr>
      </w:pPr>
    </w:p>
    <w:p w14:paraId="04ED40C9" w14:textId="77777777" w:rsidR="00E91E4D" w:rsidRDefault="00E91E4D" w:rsidP="00BA4253">
      <w:pPr>
        <w:spacing w:line="240" w:lineRule="auto"/>
        <w:rPr>
          <w:rFonts w:cstheme="minorHAnsi"/>
          <w:b/>
          <w:sz w:val="28"/>
          <w:szCs w:val="28"/>
          <w:u w:val="single"/>
        </w:rPr>
      </w:pPr>
    </w:p>
    <w:p w14:paraId="2AE75F55" w14:textId="2AFB475B" w:rsidR="00BA4253" w:rsidRPr="00941322" w:rsidRDefault="00BA4253" w:rsidP="00126CDC">
      <w:pPr>
        <w:spacing w:line="240" w:lineRule="auto"/>
        <w:jc w:val="both"/>
        <w:rPr>
          <w:rFonts w:cstheme="minorHAnsi"/>
          <w:b/>
          <w:sz w:val="28"/>
          <w:szCs w:val="28"/>
          <w:u w:val="single"/>
        </w:rPr>
      </w:pPr>
      <w:r w:rsidRPr="00941322">
        <w:rPr>
          <w:rFonts w:cstheme="minorHAnsi"/>
          <w:b/>
          <w:sz w:val="28"/>
          <w:szCs w:val="28"/>
          <w:u w:val="single"/>
        </w:rPr>
        <w:lastRenderedPageBreak/>
        <w:t>PLAN TROŠKOVA PREMIJERNIH, REPRIZNIH IZVEDBI I MANIFESTACIJA</w:t>
      </w:r>
    </w:p>
    <w:p w14:paraId="20EC205F" w14:textId="77777777" w:rsidR="00BA4253" w:rsidRPr="00941322" w:rsidRDefault="00BA4253" w:rsidP="00126CDC">
      <w:pPr>
        <w:spacing w:line="240" w:lineRule="auto"/>
        <w:jc w:val="both"/>
        <w:rPr>
          <w:rFonts w:cstheme="minorHAnsi"/>
          <w:b/>
          <w:sz w:val="28"/>
          <w:szCs w:val="28"/>
          <w:u w:val="single"/>
        </w:rPr>
      </w:pPr>
      <w:r w:rsidRPr="00941322">
        <w:rPr>
          <w:rFonts w:cstheme="minorHAnsi"/>
          <w:b/>
          <w:sz w:val="28"/>
          <w:szCs w:val="28"/>
          <w:u w:val="single"/>
        </w:rPr>
        <w:t>PREMIJERE</w:t>
      </w:r>
    </w:p>
    <w:p w14:paraId="1DA2AA24" w14:textId="77777777" w:rsidR="00BA4253" w:rsidRPr="00941322" w:rsidRDefault="00BA4253" w:rsidP="00A33645">
      <w:pPr>
        <w:spacing w:after="0" w:line="240" w:lineRule="auto"/>
        <w:rPr>
          <w:rFonts w:cstheme="minorHAnsi"/>
          <w:sz w:val="28"/>
          <w:szCs w:val="28"/>
        </w:rPr>
      </w:pPr>
      <w:r w:rsidRPr="00941322">
        <w:rPr>
          <w:rFonts w:cstheme="minorHAnsi"/>
          <w:b/>
          <w:sz w:val="28"/>
          <w:szCs w:val="28"/>
        </w:rPr>
        <w:t>Grigor Vitez: KAKO RASTU DJECA</w:t>
      </w:r>
    </w:p>
    <w:p w14:paraId="0465E174"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Dramatizacija i režija: Ana Prolić/Likovnost predstave: Tina Vukasović</w:t>
      </w:r>
    </w:p>
    <w:p w14:paraId="5386BF5C"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Premijera: ožujak 2021. /Za uzrast: 3+</w:t>
      </w:r>
    </w:p>
    <w:p w14:paraId="73680A4E" w14:textId="77777777" w:rsidR="00A33645" w:rsidRPr="00941322" w:rsidRDefault="00A33645" w:rsidP="00A3364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31"/>
        <w:gridCol w:w="4531"/>
      </w:tblGrid>
      <w:tr w:rsidR="00BA4253" w:rsidRPr="00941322" w14:paraId="5B6B9DEF" w14:textId="77777777" w:rsidTr="005B3BE5">
        <w:tc>
          <w:tcPr>
            <w:tcW w:w="4531" w:type="dxa"/>
          </w:tcPr>
          <w:p w14:paraId="79604306"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7CF84492"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02D4573A" w14:textId="77777777" w:rsidTr="005B3BE5">
        <w:tc>
          <w:tcPr>
            <w:tcW w:w="4531" w:type="dxa"/>
          </w:tcPr>
          <w:p w14:paraId="4A96AE45" w14:textId="77777777" w:rsidR="00BA4253" w:rsidRPr="00941322" w:rsidRDefault="00BA4253" w:rsidP="005B3BE5">
            <w:pPr>
              <w:rPr>
                <w:rFonts w:cstheme="minorHAnsi"/>
                <w:b/>
                <w:sz w:val="24"/>
                <w:szCs w:val="24"/>
              </w:rPr>
            </w:pPr>
            <w:r w:rsidRPr="00941322">
              <w:rPr>
                <w:rFonts w:cstheme="minorHAnsi"/>
                <w:b/>
                <w:sz w:val="24"/>
                <w:szCs w:val="24"/>
              </w:rPr>
              <w:t>Priprema premijere</w:t>
            </w:r>
          </w:p>
        </w:tc>
        <w:tc>
          <w:tcPr>
            <w:tcW w:w="4531" w:type="dxa"/>
          </w:tcPr>
          <w:p w14:paraId="11A85BBF" w14:textId="77777777" w:rsidR="00BA4253" w:rsidRPr="00941322" w:rsidRDefault="00BA4253" w:rsidP="005B3BE5">
            <w:pPr>
              <w:rPr>
                <w:rFonts w:cstheme="minorHAnsi"/>
                <w:sz w:val="24"/>
                <w:szCs w:val="24"/>
              </w:rPr>
            </w:pPr>
          </w:p>
        </w:tc>
      </w:tr>
      <w:tr w:rsidR="00BA4253" w:rsidRPr="00941322" w14:paraId="019A6721" w14:textId="77777777" w:rsidTr="005B3BE5">
        <w:tc>
          <w:tcPr>
            <w:tcW w:w="4531" w:type="dxa"/>
          </w:tcPr>
          <w:p w14:paraId="2722FF53" w14:textId="77777777" w:rsidR="00BA4253" w:rsidRPr="00941322" w:rsidRDefault="00BA4253" w:rsidP="005B3BE5">
            <w:pPr>
              <w:tabs>
                <w:tab w:val="left" w:pos="2490"/>
              </w:tabs>
              <w:rPr>
                <w:rFonts w:cstheme="minorHAnsi"/>
                <w:sz w:val="24"/>
                <w:szCs w:val="24"/>
              </w:rPr>
            </w:pPr>
            <w:r w:rsidRPr="00941322">
              <w:rPr>
                <w:rFonts w:cstheme="minorHAnsi"/>
                <w:sz w:val="24"/>
                <w:szCs w:val="24"/>
              </w:rPr>
              <w:t>Autorski honorari (aut.prava, prilagodba i režija, likovnost, glazba,video,foto, likovno i uredničko oblikovanje promotivnih materijala i elektronskih izdanja)</w:t>
            </w:r>
          </w:p>
        </w:tc>
        <w:tc>
          <w:tcPr>
            <w:tcW w:w="4531" w:type="dxa"/>
          </w:tcPr>
          <w:p w14:paraId="04A9CFED" w14:textId="77777777" w:rsidR="00BA4253" w:rsidRPr="00941322" w:rsidRDefault="00BA4253" w:rsidP="005B3BE5">
            <w:pPr>
              <w:jc w:val="right"/>
              <w:rPr>
                <w:rFonts w:cstheme="minorHAnsi"/>
                <w:sz w:val="24"/>
                <w:szCs w:val="24"/>
              </w:rPr>
            </w:pPr>
            <w:r w:rsidRPr="00941322">
              <w:rPr>
                <w:rFonts w:cstheme="minorHAnsi"/>
                <w:sz w:val="24"/>
                <w:szCs w:val="24"/>
              </w:rPr>
              <w:t>78.500,00</w:t>
            </w:r>
          </w:p>
        </w:tc>
      </w:tr>
      <w:tr w:rsidR="00BA4253" w:rsidRPr="00941322" w14:paraId="24E6CAA6" w14:textId="77777777" w:rsidTr="005B3BE5">
        <w:tc>
          <w:tcPr>
            <w:tcW w:w="4531" w:type="dxa"/>
          </w:tcPr>
          <w:p w14:paraId="1B732107" w14:textId="77777777" w:rsidR="00BA4253" w:rsidRPr="00941322" w:rsidRDefault="00BA4253" w:rsidP="005B3BE5">
            <w:pPr>
              <w:rPr>
                <w:rFonts w:cstheme="minorHAnsi"/>
                <w:sz w:val="24"/>
                <w:szCs w:val="24"/>
              </w:rPr>
            </w:pPr>
            <w:r w:rsidRPr="00941322">
              <w:rPr>
                <w:rFonts w:cstheme="minorHAnsi"/>
                <w:sz w:val="24"/>
                <w:szCs w:val="24"/>
              </w:rPr>
              <w:t>Materijal (scena i kostimi)</w:t>
            </w:r>
          </w:p>
        </w:tc>
        <w:tc>
          <w:tcPr>
            <w:tcW w:w="4531" w:type="dxa"/>
          </w:tcPr>
          <w:p w14:paraId="2AC6BA53" w14:textId="77777777" w:rsidR="00BA4253" w:rsidRPr="00941322" w:rsidRDefault="00BA4253" w:rsidP="005B3BE5">
            <w:pPr>
              <w:jc w:val="right"/>
              <w:rPr>
                <w:rFonts w:cstheme="minorHAnsi"/>
                <w:sz w:val="24"/>
                <w:szCs w:val="24"/>
              </w:rPr>
            </w:pPr>
            <w:r w:rsidRPr="00941322">
              <w:rPr>
                <w:rFonts w:cstheme="minorHAnsi"/>
                <w:sz w:val="24"/>
                <w:szCs w:val="24"/>
              </w:rPr>
              <w:t>15.000,00</w:t>
            </w:r>
          </w:p>
        </w:tc>
      </w:tr>
      <w:tr w:rsidR="00BA4253" w:rsidRPr="00941322" w14:paraId="69657095" w14:textId="77777777" w:rsidTr="005B3BE5">
        <w:tc>
          <w:tcPr>
            <w:tcW w:w="4531" w:type="dxa"/>
          </w:tcPr>
          <w:p w14:paraId="44F8FEE2" w14:textId="77777777" w:rsidR="00BA4253" w:rsidRPr="00941322" w:rsidRDefault="00BA4253" w:rsidP="005B3BE5">
            <w:pPr>
              <w:rPr>
                <w:rFonts w:cstheme="minorHAnsi"/>
                <w:sz w:val="24"/>
                <w:szCs w:val="24"/>
              </w:rPr>
            </w:pPr>
            <w:r w:rsidRPr="00941322">
              <w:rPr>
                <w:rFonts w:cstheme="minorHAnsi"/>
                <w:sz w:val="24"/>
                <w:szCs w:val="24"/>
              </w:rPr>
              <w:t>Putni troškovi i smještaj gostiju (redateljica)</w:t>
            </w:r>
          </w:p>
        </w:tc>
        <w:tc>
          <w:tcPr>
            <w:tcW w:w="4531" w:type="dxa"/>
          </w:tcPr>
          <w:p w14:paraId="1F570B9E" w14:textId="77777777" w:rsidR="00BA4253" w:rsidRPr="00941322" w:rsidRDefault="00BA4253" w:rsidP="005B3BE5">
            <w:pPr>
              <w:jc w:val="right"/>
              <w:rPr>
                <w:rFonts w:cstheme="minorHAnsi"/>
                <w:sz w:val="24"/>
                <w:szCs w:val="24"/>
              </w:rPr>
            </w:pPr>
            <w:r w:rsidRPr="00941322">
              <w:rPr>
                <w:rFonts w:cstheme="minorHAnsi"/>
                <w:sz w:val="24"/>
                <w:szCs w:val="24"/>
              </w:rPr>
              <w:t>10.000,00</w:t>
            </w:r>
          </w:p>
        </w:tc>
      </w:tr>
      <w:tr w:rsidR="00BA4253" w:rsidRPr="00941322" w14:paraId="7D28F830" w14:textId="77777777" w:rsidTr="005B3BE5">
        <w:tc>
          <w:tcPr>
            <w:tcW w:w="4531" w:type="dxa"/>
          </w:tcPr>
          <w:p w14:paraId="739CE934"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65AB715D" w14:textId="77777777"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Pr="00941322">
              <w:rPr>
                <w:rFonts w:cstheme="minorHAnsi"/>
                <w:b/>
                <w:noProof/>
                <w:sz w:val="24"/>
                <w:szCs w:val="24"/>
              </w:rPr>
              <w:t>103.500</w:t>
            </w:r>
            <w:r w:rsidRPr="00941322">
              <w:rPr>
                <w:rFonts w:cstheme="minorHAnsi"/>
                <w:b/>
                <w:sz w:val="24"/>
                <w:szCs w:val="24"/>
              </w:rPr>
              <w:fldChar w:fldCharType="end"/>
            </w:r>
            <w:r w:rsidRPr="00941322">
              <w:rPr>
                <w:rFonts w:cstheme="minorHAnsi"/>
                <w:b/>
                <w:sz w:val="24"/>
                <w:szCs w:val="24"/>
              </w:rPr>
              <w:t>,00</w:t>
            </w:r>
          </w:p>
        </w:tc>
      </w:tr>
    </w:tbl>
    <w:p w14:paraId="27C64FDC" w14:textId="77777777" w:rsidR="00BA4253" w:rsidRPr="00941322" w:rsidRDefault="00BA4253" w:rsidP="00BA4253">
      <w:pPr>
        <w:spacing w:line="240" w:lineRule="auto"/>
        <w:rPr>
          <w:rFonts w:cstheme="minorHAnsi"/>
          <w:sz w:val="24"/>
          <w:szCs w:val="24"/>
        </w:rPr>
      </w:pPr>
    </w:p>
    <w:tbl>
      <w:tblPr>
        <w:tblStyle w:val="TableGrid"/>
        <w:tblW w:w="0" w:type="auto"/>
        <w:tblLook w:val="04A0" w:firstRow="1" w:lastRow="0" w:firstColumn="1" w:lastColumn="0" w:noHBand="0" w:noVBand="1"/>
      </w:tblPr>
      <w:tblGrid>
        <w:gridCol w:w="2830"/>
        <w:gridCol w:w="2977"/>
      </w:tblGrid>
      <w:tr w:rsidR="00BA4253" w:rsidRPr="00941322" w14:paraId="570BA090" w14:textId="77777777" w:rsidTr="00941322">
        <w:tc>
          <w:tcPr>
            <w:tcW w:w="2830" w:type="dxa"/>
          </w:tcPr>
          <w:p w14:paraId="7DF27FAA"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2977" w:type="dxa"/>
          </w:tcPr>
          <w:p w14:paraId="5B18874E" w14:textId="77777777" w:rsidR="00BA4253" w:rsidRPr="00941322" w:rsidRDefault="00BA4253" w:rsidP="005B3BE5">
            <w:pPr>
              <w:jc w:val="right"/>
              <w:rPr>
                <w:rFonts w:cstheme="minorHAnsi"/>
                <w:sz w:val="24"/>
                <w:szCs w:val="24"/>
              </w:rPr>
            </w:pPr>
            <w:r w:rsidRPr="00941322">
              <w:rPr>
                <w:rFonts w:cstheme="minorHAnsi"/>
                <w:sz w:val="24"/>
                <w:szCs w:val="24"/>
              </w:rPr>
              <w:t>78.500,00</w:t>
            </w:r>
          </w:p>
        </w:tc>
      </w:tr>
      <w:tr w:rsidR="00BA4253" w:rsidRPr="00941322" w14:paraId="1B58EC61" w14:textId="77777777" w:rsidTr="00941322">
        <w:tc>
          <w:tcPr>
            <w:tcW w:w="2830" w:type="dxa"/>
          </w:tcPr>
          <w:p w14:paraId="741B9D5C"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2977" w:type="dxa"/>
          </w:tcPr>
          <w:p w14:paraId="6270C596" w14:textId="77777777" w:rsidR="00BA4253" w:rsidRPr="00941322" w:rsidRDefault="00BA4253" w:rsidP="005B3BE5">
            <w:pPr>
              <w:jc w:val="right"/>
              <w:rPr>
                <w:rFonts w:cstheme="minorHAnsi"/>
                <w:sz w:val="24"/>
                <w:szCs w:val="24"/>
              </w:rPr>
            </w:pPr>
            <w:r w:rsidRPr="00941322">
              <w:rPr>
                <w:rFonts w:cstheme="minorHAnsi"/>
                <w:sz w:val="24"/>
                <w:szCs w:val="24"/>
              </w:rPr>
              <w:t>20.000,00</w:t>
            </w:r>
          </w:p>
        </w:tc>
      </w:tr>
      <w:tr w:rsidR="00BA4253" w:rsidRPr="00941322" w14:paraId="09289153" w14:textId="77777777" w:rsidTr="00941322">
        <w:tc>
          <w:tcPr>
            <w:tcW w:w="2830" w:type="dxa"/>
          </w:tcPr>
          <w:p w14:paraId="3D70F365"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2977" w:type="dxa"/>
          </w:tcPr>
          <w:p w14:paraId="31363F56" w14:textId="77777777" w:rsidR="00BA4253" w:rsidRPr="00941322" w:rsidRDefault="00BA4253" w:rsidP="005B3BE5">
            <w:pPr>
              <w:jc w:val="right"/>
              <w:rPr>
                <w:rFonts w:cstheme="minorHAnsi"/>
                <w:sz w:val="24"/>
                <w:szCs w:val="24"/>
              </w:rPr>
            </w:pPr>
            <w:r w:rsidRPr="00941322">
              <w:rPr>
                <w:rFonts w:cstheme="minorHAnsi"/>
                <w:sz w:val="24"/>
                <w:szCs w:val="24"/>
              </w:rPr>
              <w:t>5.000,00</w:t>
            </w:r>
          </w:p>
        </w:tc>
      </w:tr>
      <w:tr w:rsidR="00BA4253" w:rsidRPr="00941322" w14:paraId="249E0C11" w14:textId="77777777" w:rsidTr="00941322">
        <w:tc>
          <w:tcPr>
            <w:tcW w:w="2830" w:type="dxa"/>
          </w:tcPr>
          <w:p w14:paraId="745BD0C6"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2977" w:type="dxa"/>
          </w:tcPr>
          <w:p w14:paraId="016541E8" w14:textId="77777777"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Pr="00941322">
              <w:rPr>
                <w:rFonts w:cstheme="minorHAnsi"/>
                <w:b/>
                <w:noProof/>
                <w:sz w:val="24"/>
                <w:szCs w:val="24"/>
              </w:rPr>
              <w:t>103.500</w:t>
            </w:r>
            <w:r w:rsidRPr="00941322">
              <w:rPr>
                <w:rFonts w:cstheme="minorHAnsi"/>
                <w:b/>
                <w:sz w:val="24"/>
                <w:szCs w:val="24"/>
              </w:rPr>
              <w:fldChar w:fldCharType="end"/>
            </w:r>
            <w:r w:rsidRPr="00941322">
              <w:rPr>
                <w:rFonts w:cstheme="minorHAnsi"/>
                <w:b/>
                <w:sz w:val="24"/>
                <w:szCs w:val="24"/>
              </w:rPr>
              <w:t>,00</w:t>
            </w:r>
          </w:p>
        </w:tc>
      </w:tr>
    </w:tbl>
    <w:p w14:paraId="5E41B726" w14:textId="77777777" w:rsidR="00BA4253" w:rsidRPr="00941322" w:rsidRDefault="00BA4253" w:rsidP="00BA4253">
      <w:pPr>
        <w:spacing w:line="240" w:lineRule="auto"/>
        <w:rPr>
          <w:rFonts w:cstheme="minorHAnsi"/>
          <w:b/>
          <w:sz w:val="24"/>
          <w:szCs w:val="24"/>
        </w:rPr>
      </w:pPr>
    </w:p>
    <w:p w14:paraId="1A1C2362" w14:textId="77777777" w:rsidR="00BA4253" w:rsidRPr="00941322" w:rsidRDefault="00BA4253" w:rsidP="00A33645">
      <w:pPr>
        <w:spacing w:after="0" w:line="240" w:lineRule="auto"/>
        <w:rPr>
          <w:rFonts w:cstheme="minorHAnsi"/>
          <w:b/>
          <w:sz w:val="28"/>
          <w:szCs w:val="28"/>
        </w:rPr>
      </w:pPr>
      <w:r w:rsidRPr="00941322">
        <w:rPr>
          <w:rFonts w:cstheme="minorHAnsi"/>
          <w:b/>
          <w:sz w:val="28"/>
          <w:szCs w:val="28"/>
        </w:rPr>
        <w:t>Sunčana Škrinjarić: KAKTUS BAJKE</w:t>
      </w:r>
    </w:p>
    <w:p w14:paraId="4486180E"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 xml:space="preserve">Dramatizacija: Ivana Đula /Režija: Renata Carola Gatica/ Lutke, kostimi, scenografija: </w:t>
      </w:r>
    </w:p>
    <w:p w14:paraId="6755A66D"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Alena Pavlović/</w:t>
      </w:r>
    </w:p>
    <w:p w14:paraId="5BDE9F87"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Premijera: rujan/listopad 2021.</w:t>
      </w:r>
    </w:p>
    <w:p w14:paraId="069AE885" w14:textId="77777777" w:rsidR="00A33645" w:rsidRPr="00941322" w:rsidRDefault="00A33645" w:rsidP="00A3364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31"/>
        <w:gridCol w:w="4531"/>
      </w:tblGrid>
      <w:tr w:rsidR="00BA4253" w:rsidRPr="00941322" w14:paraId="534F901A" w14:textId="77777777" w:rsidTr="005B3BE5">
        <w:tc>
          <w:tcPr>
            <w:tcW w:w="4531" w:type="dxa"/>
          </w:tcPr>
          <w:p w14:paraId="7FD6EE0F"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7377BB0B"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0E5519B4" w14:textId="77777777" w:rsidTr="005B3BE5">
        <w:tc>
          <w:tcPr>
            <w:tcW w:w="4531" w:type="dxa"/>
          </w:tcPr>
          <w:p w14:paraId="2E582012" w14:textId="77777777" w:rsidR="00BA4253" w:rsidRPr="00941322" w:rsidRDefault="00BA4253" w:rsidP="005B3BE5">
            <w:pPr>
              <w:rPr>
                <w:rFonts w:cstheme="minorHAnsi"/>
                <w:b/>
                <w:sz w:val="24"/>
                <w:szCs w:val="24"/>
              </w:rPr>
            </w:pPr>
            <w:r w:rsidRPr="00941322">
              <w:rPr>
                <w:rFonts w:cstheme="minorHAnsi"/>
                <w:b/>
                <w:sz w:val="24"/>
                <w:szCs w:val="24"/>
              </w:rPr>
              <w:t>Priprema premijere</w:t>
            </w:r>
          </w:p>
        </w:tc>
        <w:tc>
          <w:tcPr>
            <w:tcW w:w="4531" w:type="dxa"/>
          </w:tcPr>
          <w:p w14:paraId="05D3183A" w14:textId="77777777" w:rsidR="00BA4253" w:rsidRPr="00941322" w:rsidRDefault="00BA4253" w:rsidP="005B3BE5">
            <w:pPr>
              <w:rPr>
                <w:rFonts w:cstheme="minorHAnsi"/>
                <w:sz w:val="24"/>
                <w:szCs w:val="24"/>
              </w:rPr>
            </w:pPr>
          </w:p>
        </w:tc>
      </w:tr>
      <w:tr w:rsidR="00BA4253" w:rsidRPr="00941322" w14:paraId="363442B5" w14:textId="77777777" w:rsidTr="005B3BE5">
        <w:tc>
          <w:tcPr>
            <w:tcW w:w="4531" w:type="dxa"/>
          </w:tcPr>
          <w:p w14:paraId="71C7BD71" w14:textId="77777777" w:rsidR="00BA4253" w:rsidRPr="00941322" w:rsidRDefault="00BA4253" w:rsidP="005B3BE5">
            <w:pPr>
              <w:tabs>
                <w:tab w:val="left" w:pos="2490"/>
              </w:tabs>
              <w:rPr>
                <w:rFonts w:cstheme="minorHAnsi"/>
                <w:sz w:val="24"/>
                <w:szCs w:val="24"/>
              </w:rPr>
            </w:pPr>
            <w:r w:rsidRPr="00941322">
              <w:rPr>
                <w:rFonts w:cstheme="minorHAnsi"/>
                <w:sz w:val="24"/>
                <w:szCs w:val="24"/>
              </w:rPr>
              <w:t>Autorski honorari (aut.prava, prilagodba i režija, likovnost, glazba,video,foto, likovno i uredničko oblikovanje promotivnih materijala i elektronskih izdanja)</w:t>
            </w:r>
          </w:p>
        </w:tc>
        <w:tc>
          <w:tcPr>
            <w:tcW w:w="4531" w:type="dxa"/>
          </w:tcPr>
          <w:p w14:paraId="16BB9AF4" w14:textId="77777777" w:rsidR="00BA4253" w:rsidRPr="00941322" w:rsidRDefault="00BA4253" w:rsidP="005B3BE5">
            <w:pPr>
              <w:jc w:val="right"/>
              <w:rPr>
                <w:rFonts w:cstheme="minorHAnsi"/>
                <w:sz w:val="24"/>
                <w:szCs w:val="24"/>
              </w:rPr>
            </w:pPr>
            <w:r w:rsidRPr="00941322">
              <w:rPr>
                <w:rFonts w:cstheme="minorHAnsi"/>
                <w:sz w:val="24"/>
                <w:szCs w:val="24"/>
              </w:rPr>
              <w:t>142.500,00</w:t>
            </w:r>
          </w:p>
        </w:tc>
      </w:tr>
      <w:tr w:rsidR="00BA4253" w:rsidRPr="00941322" w14:paraId="5C485C40" w14:textId="77777777" w:rsidTr="005B3BE5">
        <w:tc>
          <w:tcPr>
            <w:tcW w:w="4531" w:type="dxa"/>
          </w:tcPr>
          <w:p w14:paraId="0DEFD8D9" w14:textId="77777777" w:rsidR="00BA4253" w:rsidRPr="00941322" w:rsidRDefault="00BA4253" w:rsidP="005B3BE5">
            <w:pPr>
              <w:rPr>
                <w:rFonts w:cstheme="minorHAnsi"/>
                <w:sz w:val="24"/>
                <w:szCs w:val="24"/>
              </w:rPr>
            </w:pPr>
            <w:r w:rsidRPr="00941322">
              <w:rPr>
                <w:rFonts w:cstheme="minorHAnsi"/>
                <w:sz w:val="24"/>
                <w:szCs w:val="24"/>
              </w:rPr>
              <w:t>Materijal (scena i kostimi)</w:t>
            </w:r>
          </w:p>
        </w:tc>
        <w:tc>
          <w:tcPr>
            <w:tcW w:w="4531" w:type="dxa"/>
          </w:tcPr>
          <w:p w14:paraId="455EAE0F" w14:textId="77777777" w:rsidR="00BA4253" w:rsidRPr="00941322" w:rsidRDefault="00BA4253" w:rsidP="005B3BE5">
            <w:pPr>
              <w:jc w:val="right"/>
              <w:rPr>
                <w:rFonts w:cstheme="minorHAnsi"/>
                <w:sz w:val="24"/>
                <w:szCs w:val="24"/>
              </w:rPr>
            </w:pPr>
            <w:r w:rsidRPr="00941322">
              <w:rPr>
                <w:rFonts w:cstheme="minorHAnsi"/>
                <w:sz w:val="24"/>
                <w:szCs w:val="24"/>
              </w:rPr>
              <w:t>25.000,00</w:t>
            </w:r>
          </w:p>
        </w:tc>
      </w:tr>
      <w:tr w:rsidR="00BA4253" w:rsidRPr="00941322" w14:paraId="2E18CB20" w14:textId="77777777" w:rsidTr="005B3BE5">
        <w:tc>
          <w:tcPr>
            <w:tcW w:w="4531" w:type="dxa"/>
          </w:tcPr>
          <w:p w14:paraId="5F07E52E" w14:textId="77777777" w:rsidR="00BA4253" w:rsidRPr="00941322" w:rsidRDefault="00BA4253" w:rsidP="005B3BE5">
            <w:pPr>
              <w:rPr>
                <w:rFonts w:cstheme="minorHAnsi"/>
                <w:sz w:val="24"/>
                <w:szCs w:val="24"/>
              </w:rPr>
            </w:pPr>
            <w:r w:rsidRPr="00941322">
              <w:rPr>
                <w:rFonts w:cstheme="minorHAnsi"/>
                <w:sz w:val="24"/>
                <w:szCs w:val="24"/>
              </w:rPr>
              <w:t>Putni troškovi i smještaj gostiju (redateljica,kreatorica lutaka)</w:t>
            </w:r>
          </w:p>
        </w:tc>
        <w:tc>
          <w:tcPr>
            <w:tcW w:w="4531" w:type="dxa"/>
          </w:tcPr>
          <w:p w14:paraId="4CEFFF0F" w14:textId="77777777" w:rsidR="00BA4253" w:rsidRPr="00941322" w:rsidRDefault="00BA4253" w:rsidP="005B3BE5">
            <w:pPr>
              <w:jc w:val="right"/>
              <w:rPr>
                <w:rFonts w:cstheme="minorHAnsi"/>
                <w:sz w:val="24"/>
                <w:szCs w:val="24"/>
              </w:rPr>
            </w:pPr>
            <w:r w:rsidRPr="00941322">
              <w:rPr>
                <w:rFonts w:cstheme="minorHAnsi"/>
                <w:sz w:val="24"/>
                <w:szCs w:val="24"/>
              </w:rPr>
              <w:t>15.000,00</w:t>
            </w:r>
          </w:p>
        </w:tc>
      </w:tr>
      <w:tr w:rsidR="00BA4253" w:rsidRPr="00941322" w14:paraId="45C6C131" w14:textId="77777777" w:rsidTr="005B3BE5">
        <w:tc>
          <w:tcPr>
            <w:tcW w:w="4531" w:type="dxa"/>
          </w:tcPr>
          <w:p w14:paraId="08355AF4"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01EEEB55" w14:textId="77777777"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Pr="00941322">
              <w:rPr>
                <w:rFonts w:cstheme="minorHAnsi"/>
                <w:b/>
                <w:noProof/>
                <w:sz w:val="24"/>
                <w:szCs w:val="24"/>
              </w:rPr>
              <w:t>182.500</w:t>
            </w:r>
            <w:r w:rsidRPr="00941322">
              <w:rPr>
                <w:rFonts w:cstheme="minorHAnsi"/>
                <w:b/>
                <w:sz w:val="24"/>
                <w:szCs w:val="24"/>
              </w:rPr>
              <w:fldChar w:fldCharType="end"/>
            </w:r>
            <w:r w:rsidRPr="00941322">
              <w:rPr>
                <w:rFonts w:cstheme="minorHAnsi"/>
                <w:b/>
                <w:sz w:val="24"/>
                <w:szCs w:val="24"/>
              </w:rPr>
              <w:t>,00</w:t>
            </w:r>
          </w:p>
        </w:tc>
      </w:tr>
    </w:tbl>
    <w:p w14:paraId="74EE602C" w14:textId="77777777" w:rsidR="00BA4253" w:rsidRPr="00941322" w:rsidRDefault="00BA4253" w:rsidP="00BA4253">
      <w:pPr>
        <w:spacing w:line="240" w:lineRule="auto"/>
        <w:rPr>
          <w:rFonts w:cstheme="minorHAnsi"/>
          <w:sz w:val="24"/>
          <w:szCs w:val="24"/>
        </w:rPr>
      </w:pPr>
    </w:p>
    <w:tbl>
      <w:tblPr>
        <w:tblStyle w:val="TableGrid"/>
        <w:tblW w:w="0" w:type="auto"/>
        <w:tblLook w:val="04A0" w:firstRow="1" w:lastRow="0" w:firstColumn="1" w:lastColumn="0" w:noHBand="0" w:noVBand="1"/>
      </w:tblPr>
      <w:tblGrid>
        <w:gridCol w:w="2830"/>
        <w:gridCol w:w="1316"/>
      </w:tblGrid>
      <w:tr w:rsidR="00BA4253" w:rsidRPr="00941322" w14:paraId="0FA610A2" w14:textId="77777777" w:rsidTr="005B3BE5">
        <w:tc>
          <w:tcPr>
            <w:tcW w:w="2830" w:type="dxa"/>
          </w:tcPr>
          <w:p w14:paraId="77EC73FD"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194" w:type="dxa"/>
          </w:tcPr>
          <w:p w14:paraId="452AA26D" w14:textId="77777777" w:rsidR="00BA4253" w:rsidRPr="00941322" w:rsidRDefault="00BA4253" w:rsidP="005B3BE5">
            <w:pPr>
              <w:jc w:val="right"/>
              <w:rPr>
                <w:rFonts w:cstheme="minorHAnsi"/>
                <w:sz w:val="24"/>
                <w:szCs w:val="24"/>
              </w:rPr>
            </w:pPr>
            <w:r w:rsidRPr="00941322">
              <w:rPr>
                <w:rFonts w:cstheme="minorHAnsi"/>
                <w:sz w:val="24"/>
                <w:szCs w:val="24"/>
              </w:rPr>
              <w:t>142.500,00</w:t>
            </w:r>
          </w:p>
        </w:tc>
      </w:tr>
      <w:tr w:rsidR="00BA4253" w:rsidRPr="00941322" w14:paraId="1FB8FE55" w14:textId="77777777" w:rsidTr="005B3BE5">
        <w:tc>
          <w:tcPr>
            <w:tcW w:w="2830" w:type="dxa"/>
          </w:tcPr>
          <w:p w14:paraId="70D8D2F1"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194" w:type="dxa"/>
          </w:tcPr>
          <w:p w14:paraId="49215B51" w14:textId="77777777" w:rsidR="00BA4253" w:rsidRPr="00941322" w:rsidRDefault="00BA4253" w:rsidP="005B3BE5">
            <w:pPr>
              <w:jc w:val="right"/>
              <w:rPr>
                <w:rFonts w:cstheme="minorHAnsi"/>
                <w:sz w:val="24"/>
                <w:szCs w:val="24"/>
              </w:rPr>
            </w:pPr>
            <w:r w:rsidRPr="00941322">
              <w:rPr>
                <w:rFonts w:cstheme="minorHAnsi"/>
                <w:sz w:val="24"/>
                <w:szCs w:val="24"/>
              </w:rPr>
              <w:t>10.000,00</w:t>
            </w:r>
          </w:p>
        </w:tc>
      </w:tr>
      <w:tr w:rsidR="00BA4253" w:rsidRPr="00941322" w14:paraId="6CF95336" w14:textId="77777777" w:rsidTr="005B3BE5">
        <w:tc>
          <w:tcPr>
            <w:tcW w:w="2830" w:type="dxa"/>
          </w:tcPr>
          <w:p w14:paraId="1701B66F"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194" w:type="dxa"/>
          </w:tcPr>
          <w:p w14:paraId="37C0729A" w14:textId="77777777" w:rsidR="00BA4253" w:rsidRPr="00941322" w:rsidRDefault="00BA4253" w:rsidP="005B3BE5">
            <w:pPr>
              <w:jc w:val="right"/>
              <w:rPr>
                <w:rFonts w:cstheme="minorHAnsi"/>
                <w:sz w:val="24"/>
                <w:szCs w:val="24"/>
              </w:rPr>
            </w:pPr>
            <w:r w:rsidRPr="00941322">
              <w:rPr>
                <w:rFonts w:cstheme="minorHAnsi"/>
                <w:sz w:val="24"/>
                <w:szCs w:val="24"/>
              </w:rPr>
              <w:t>30.000,00</w:t>
            </w:r>
          </w:p>
        </w:tc>
      </w:tr>
      <w:tr w:rsidR="00BA4253" w:rsidRPr="00941322" w14:paraId="411FBE07" w14:textId="77777777" w:rsidTr="005B3BE5">
        <w:tc>
          <w:tcPr>
            <w:tcW w:w="2830" w:type="dxa"/>
          </w:tcPr>
          <w:p w14:paraId="33FA3395"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194" w:type="dxa"/>
          </w:tcPr>
          <w:p w14:paraId="2099A370" w14:textId="77777777" w:rsidR="00BA4253" w:rsidRPr="00941322" w:rsidRDefault="00BA4253" w:rsidP="005B3BE5">
            <w:pPr>
              <w:jc w:val="right"/>
              <w:rPr>
                <w:rFonts w:cstheme="minorHAnsi"/>
                <w:b/>
                <w:sz w:val="24"/>
                <w:szCs w:val="24"/>
              </w:rPr>
            </w:pPr>
            <w:r w:rsidRPr="00941322">
              <w:rPr>
                <w:rFonts w:cstheme="minorHAnsi"/>
                <w:b/>
                <w:sz w:val="24"/>
                <w:szCs w:val="24"/>
              </w:rPr>
              <w:t>182.500,00</w:t>
            </w:r>
          </w:p>
        </w:tc>
      </w:tr>
    </w:tbl>
    <w:p w14:paraId="0F1F32B5" w14:textId="77777777" w:rsidR="00AD2EAE" w:rsidRDefault="00AD2EAE" w:rsidP="00BA4253">
      <w:pPr>
        <w:spacing w:line="240" w:lineRule="auto"/>
        <w:rPr>
          <w:rFonts w:cstheme="minorHAnsi"/>
          <w:b/>
          <w:sz w:val="24"/>
          <w:szCs w:val="24"/>
        </w:rPr>
      </w:pPr>
    </w:p>
    <w:p w14:paraId="178F6EE0" w14:textId="77777777" w:rsidR="00AD2EAE" w:rsidRDefault="00AD2EAE" w:rsidP="00BA4253">
      <w:pPr>
        <w:spacing w:line="240" w:lineRule="auto"/>
        <w:rPr>
          <w:rFonts w:cstheme="minorHAnsi"/>
          <w:b/>
          <w:sz w:val="24"/>
          <w:szCs w:val="24"/>
        </w:rPr>
      </w:pPr>
    </w:p>
    <w:p w14:paraId="79C9F12D" w14:textId="3AE8FF1A" w:rsidR="00BA4253" w:rsidRPr="00941322" w:rsidRDefault="00BA4253" w:rsidP="00BA4253">
      <w:pPr>
        <w:spacing w:line="240" w:lineRule="auto"/>
        <w:rPr>
          <w:rFonts w:cstheme="minorHAnsi"/>
          <w:b/>
          <w:sz w:val="24"/>
          <w:szCs w:val="24"/>
        </w:rPr>
      </w:pPr>
      <w:r w:rsidRPr="00941322">
        <w:rPr>
          <w:rFonts w:cstheme="minorHAnsi"/>
          <w:b/>
          <w:sz w:val="24"/>
          <w:szCs w:val="24"/>
        </w:rPr>
        <w:lastRenderedPageBreak/>
        <w:t>Koprodukcija s Umjetničkom akademijom u Splitu</w:t>
      </w:r>
    </w:p>
    <w:p w14:paraId="533634FF" w14:textId="77777777" w:rsidR="00BA4253" w:rsidRPr="00941322" w:rsidRDefault="00BA4253" w:rsidP="00A33645">
      <w:pPr>
        <w:spacing w:after="0" w:line="240" w:lineRule="auto"/>
        <w:rPr>
          <w:rFonts w:cstheme="minorHAnsi"/>
          <w:b/>
          <w:sz w:val="28"/>
          <w:szCs w:val="28"/>
        </w:rPr>
      </w:pPr>
      <w:r w:rsidRPr="00941322">
        <w:rPr>
          <w:rFonts w:cstheme="minorHAnsi"/>
          <w:b/>
          <w:sz w:val="28"/>
          <w:szCs w:val="28"/>
        </w:rPr>
        <w:t>Marko Marulić: JUDITA</w:t>
      </w:r>
    </w:p>
    <w:p w14:paraId="619BF8F8"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Režija: Bruna Bebić</w:t>
      </w:r>
    </w:p>
    <w:p w14:paraId="37AB363C"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Premijera : lipanj/srpanj: 2021.</w:t>
      </w:r>
    </w:p>
    <w:p w14:paraId="3E4C641A" w14:textId="77777777" w:rsidR="00BA4253" w:rsidRPr="00941322" w:rsidRDefault="00BA4253" w:rsidP="00BA4253">
      <w:pPr>
        <w:spacing w:line="240" w:lineRule="auto"/>
        <w:rPr>
          <w:rFonts w:cstheme="minorHAnsi"/>
          <w:sz w:val="24"/>
          <w:szCs w:val="24"/>
        </w:rPr>
      </w:pPr>
    </w:p>
    <w:tbl>
      <w:tblPr>
        <w:tblStyle w:val="TableGrid"/>
        <w:tblW w:w="0" w:type="auto"/>
        <w:tblLook w:val="04A0" w:firstRow="1" w:lastRow="0" w:firstColumn="1" w:lastColumn="0" w:noHBand="0" w:noVBand="1"/>
      </w:tblPr>
      <w:tblGrid>
        <w:gridCol w:w="4531"/>
        <w:gridCol w:w="4531"/>
      </w:tblGrid>
      <w:tr w:rsidR="00BA4253" w:rsidRPr="00941322" w14:paraId="5F2A9056" w14:textId="77777777" w:rsidTr="005B3BE5">
        <w:tc>
          <w:tcPr>
            <w:tcW w:w="4531" w:type="dxa"/>
          </w:tcPr>
          <w:p w14:paraId="13A91E27"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59F67670"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61965105" w14:textId="77777777" w:rsidTr="005B3BE5">
        <w:tc>
          <w:tcPr>
            <w:tcW w:w="4531" w:type="dxa"/>
          </w:tcPr>
          <w:p w14:paraId="7EF0116C" w14:textId="77777777" w:rsidR="00BA4253" w:rsidRPr="00941322" w:rsidRDefault="00BA4253" w:rsidP="005B3BE5">
            <w:pPr>
              <w:rPr>
                <w:rFonts w:cstheme="minorHAnsi"/>
                <w:b/>
                <w:sz w:val="24"/>
                <w:szCs w:val="24"/>
              </w:rPr>
            </w:pPr>
            <w:r w:rsidRPr="00941322">
              <w:rPr>
                <w:rFonts w:cstheme="minorHAnsi"/>
                <w:b/>
                <w:sz w:val="24"/>
                <w:szCs w:val="24"/>
              </w:rPr>
              <w:t>Priprema premijere</w:t>
            </w:r>
          </w:p>
        </w:tc>
        <w:tc>
          <w:tcPr>
            <w:tcW w:w="4531" w:type="dxa"/>
          </w:tcPr>
          <w:p w14:paraId="5AD968CC" w14:textId="77777777" w:rsidR="00BA4253" w:rsidRPr="00941322" w:rsidRDefault="00BA4253" w:rsidP="005B3BE5">
            <w:pPr>
              <w:rPr>
                <w:rFonts w:cstheme="minorHAnsi"/>
                <w:sz w:val="24"/>
                <w:szCs w:val="24"/>
              </w:rPr>
            </w:pPr>
          </w:p>
        </w:tc>
      </w:tr>
      <w:tr w:rsidR="00BA4253" w:rsidRPr="00941322" w14:paraId="4BA4A605" w14:textId="77777777" w:rsidTr="005B3BE5">
        <w:tc>
          <w:tcPr>
            <w:tcW w:w="4531" w:type="dxa"/>
          </w:tcPr>
          <w:p w14:paraId="5EAF10C5" w14:textId="77777777" w:rsidR="00BA4253" w:rsidRPr="00941322" w:rsidRDefault="00BA4253" w:rsidP="005B3BE5">
            <w:pPr>
              <w:tabs>
                <w:tab w:val="left" w:pos="2490"/>
              </w:tabs>
              <w:rPr>
                <w:rFonts w:cstheme="minorHAnsi"/>
                <w:sz w:val="24"/>
                <w:szCs w:val="24"/>
              </w:rPr>
            </w:pPr>
            <w:r w:rsidRPr="00941322">
              <w:rPr>
                <w:rFonts w:cstheme="minorHAnsi"/>
                <w:sz w:val="24"/>
                <w:szCs w:val="24"/>
              </w:rPr>
              <w:t>Autorski honorari (dramaturg, glazba, kostimi, scenografija, video, foto, likovno i uredničko oblikovanje promotivnih materijala i elektronskih izdanja)</w:t>
            </w:r>
          </w:p>
        </w:tc>
        <w:tc>
          <w:tcPr>
            <w:tcW w:w="4531" w:type="dxa"/>
          </w:tcPr>
          <w:p w14:paraId="7D233B3E" w14:textId="77777777" w:rsidR="00BA4253" w:rsidRPr="00941322" w:rsidRDefault="00BA4253" w:rsidP="005B3BE5">
            <w:pPr>
              <w:jc w:val="right"/>
              <w:rPr>
                <w:rFonts w:cstheme="minorHAnsi"/>
                <w:sz w:val="24"/>
                <w:szCs w:val="24"/>
              </w:rPr>
            </w:pPr>
            <w:r w:rsidRPr="00941322">
              <w:rPr>
                <w:rFonts w:cstheme="minorHAnsi"/>
                <w:sz w:val="24"/>
                <w:szCs w:val="24"/>
              </w:rPr>
              <w:t>41.200,00</w:t>
            </w:r>
          </w:p>
        </w:tc>
      </w:tr>
      <w:tr w:rsidR="00BA4253" w:rsidRPr="00941322" w14:paraId="6A65C6E7" w14:textId="77777777" w:rsidTr="005B3BE5">
        <w:tc>
          <w:tcPr>
            <w:tcW w:w="4531" w:type="dxa"/>
          </w:tcPr>
          <w:p w14:paraId="0681E842" w14:textId="77777777" w:rsidR="00BA4253" w:rsidRPr="00941322" w:rsidRDefault="00BA4253" w:rsidP="005B3BE5">
            <w:pPr>
              <w:rPr>
                <w:rFonts w:cstheme="minorHAnsi"/>
                <w:sz w:val="24"/>
                <w:szCs w:val="24"/>
              </w:rPr>
            </w:pPr>
            <w:r w:rsidRPr="00941322">
              <w:rPr>
                <w:rFonts w:cstheme="minorHAnsi"/>
                <w:sz w:val="24"/>
                <w:szCs w:val="24"/>
              </w:rPr>
              <w:t>Materijal (scena i kostimi)</w:t>
            </w:r>
          </w:p>
        </w:tc>
        <w:tc>
          <w:tcPr>
            <w:tcW w:w="4531" w:type="dxa"/>
          </w:tcPr>
          <w:p w14:paraId="40B7E8AB" w14:textId="77777777" w:rsidR="00BA4253" w:rsidRPr="00941322" w:rsidRDefault="00BA4253" w:rsidP="005B3BE5">
            <w:pPr>
              <w:jc w:val="right"/>
              <w:rPr>
                <w:rFonts w:cstheme="minorHAnsi"/>
                <w:sz w:val="24"/>
                <w:szCs w:val="24"/>
              </w:rPr>
            </w:pPr>
            <w:r w:rsidRPr="00941322">
              <w:rPr>
                <w:rFonts w:cstheme="minorHAnsi"/>
                <w:sz w:val="24"/>
                <w:szCs w:val="24"/>
              </w:rPr>
              <w:t>15.000,00</w:t>
            </w:r>
          </w:p>
        </w:tc>
      </w:tr>
      <w:tr w:rsidR="00BA4253" w:rsidRPr="00941322" w14:paraId="2920E2CA" w14:textId="77777777" w:rsidTr="005B3BE5">
        <w:tc>
          <w:tcPr>
            <w:tcW w:w="4531" w:type="dxa"/>
          </w:tcPr>
          <w:p w14:paraId="5D8C8381"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729DC1CE" w14:textId="77777777"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Pr="00941322">
              <w:rPr>
                <w:rFonts w:cstheme="minorHAnsi"/>
                <w:b/>
                <w:noProof/>
                <w:sz w:val="24"/>
                <w:szCs w:val="24"/>
              </w:rPr>
              <w:t>56.200</w:t>
            </w:r>
            <w:r w:rsidRPr="00941322">
              <w:rPr>
                <w:rFonts w:cstheme="minorHAnsi"/>
                <w:b/>
                <w:sz w:val="24"/>
                <w:szCs w:val="24"/>
              </w:rPr>
              <w:fldChar w:fldCharType="end"/>
            </w:r>
            <w:r w:rsidRPr="00941322">
              <w:rPr>
                <w:rFonts w:cstheme="minorHAnsi"/>
                <w:b/>
                <w:sz w:val="24"/>
                <w:szCs w:val="24"/>
              </w:rPr>
              <w:t>,00</w:t>
            </w:r>
          </w:p>
        </w:tc>
      </w:tr>
    </w:tbl>
    <w:p w14:paraId="6DA92909" w14:textId="77777777" w:rsidR="00BA4253" w:rsidRPr="00941322" w:rsidRDefault="00BA4253" w:rsidP="00BA4253">
      <w:pPr>
        <w:spacing w:line="240" w:lineRule="auto"/>
        <w:rPr>
          <w:rFonts w:cstheme="minorHAnsi"/>
          <w:sz w:val="24"/>
          <w:szCs w:val="24"/>
        </w:rPr>
      </w:pPr>
    </w:p>
    <w:tbl>
      <w:tblPr>
        <w:tblStyle w:val="TableGrid"/>
        <w:tblW w:w="0" w:type="auto"/>
        <w:tblLook w:val="04A0" w:firstRow="1" w:lastRow="0" w:firstColumn="1" w:lastColumn="0" w:noHBand="0" w:noVBand="1"/>
      </w:tblPr>
      <w:tblGrid>
        <w:gridCol w:w="2830"/>
        <w:gridCol w:w="1316"/>
      </w:tblGrid>
      <w:tr w:rsidR="00BA4253" w:rsidRPr="00941322" w14:paraId="3CCCF5A8" w14:textId="77777777" w:rsidTr="005B3BE5">
        <w:tc>
          <w:tcPr>
            <w:tcW w:w="2830" w:type="dxa"/>
          </w:tcPr>
          <w:p w14:paraId="0D982D51"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316" w:type="dxa"/>
          </w:tcPr>
          <w:p w14:paraId="220F3766" w14:textId="77777777" w:rsidR="00BA4253" w:rsidRPr="00941322" w:rsidRDefault="00BA4253" w:rsidP="005B3BE5">
            <w:pPr>
              <w:jc w:val="right"/>
              <w:rPr>
                <w:rFonts w:cstheme="minorHAnsi"/>
                <w:sz w:val="24"/>
                <w:szCs w:val="24"/>
              </w:rPr>
            </w:pPr>
            <w:r w:rsidRPr="00941322">
              <w:rPr>
                <w:rFonts w:cstheme="minorHAnsi"/>
                <w:sz w:val="24"/>
                <w:szCs w:val="24"/>
              </w:rPr>
              <w:t>39.000,00</w:t>
            </w:r>
          </w:p>
        </w:tc>
      </w:tr>
      <w:tr w:rsidR="00BA4253" w:rsidRPr="00941322" w14:paraId="3A347C30" w14:textId="77777777" w:rsidTr="005B3BE5">
        <w:tc>
          <w:tcPr>
            <w:tcW w:w="2830" w:type="dxa"/>
          </w:tcPr>
          <w:p w14:paraId="1DF91150"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316" w:type="dxa"/>
          </w:tcPr>
          <w:p w14:paraId="7719F763" w14:textId="77777777" w:rsidR="00BA4253" w:rsidRPr="00941322" w:rsidRDefault="00BA4253" w:rsidP="005B3BE5">
            <w:pPr>
              <w:jc w:val="right"/>
              <w:rPr>
                <w:rFonts w:cstheme="minorHAnsi"/>
                <w:sz w:val="24"/>
                <w:szCs w:val="24"/>
              </w:rPr>
            </w:pPr>
            <w:r w:rsidRPr="00941322">
              <w:rPr>
                <w:rFonts w:cstheme="minorHAnsi"/>
                <w:sz w:val="24"/>
                <w:szCs w:val="24"/>
              </w:rPr>
              <w:t>10.000,00</w:t>
            </w:r>
          </w:p>
        </w:tc>
      </w:tr>
      <w:tr w:rsidR="00BA4253" w:rsidRPr="00941322" w14:paraId="07DD5A8F" w14:textId="77777777" w:rsidTr="005B3BE5">
        <w:tc>
          <w:tcPr>
            <w:tcW w:w="2830" w:type="dxa"/>
          </w:tcPr>
          <w:p w14:paraId="0A8D1495"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316" w:type="dxa"/>
          </w:tcPr>
          <w:p w14:paraId="615B551E" w14:textId="77777777" w:rsidR="00BA4253" w:rsidRPr="00941322" w:rsidRDefault="00BA4253" w:rsidP="005B3BE5">
            <w:pPr>
              <w:jc w:val="right"/>
              <w:rPr>
                <w:rFonts w:cstheme="minorHAnsi"/>
                <w:sz w:val="24"/>
                <w:szCs w:val="24"/>
              </w:rPr>
            </w:pPr>
            <w:r w:rsidRPr="00941322">
              <w:rPr>
                <w:rFonts w:cstheme="minorHAnsi"/>
                <w:sz w:val="24"/>
                <w:szCs w:val="24"/>
              </w:rPr>
              <w:t>7.200,00</w:t>
            </w:r>
          </w:p>
        </w:tc>
      </w:tr>
      <w:tr w:rsidR="00BA4253" w:rsidRPr="00941322" w14:paraId="69F33D1A" w14:textId="77777777" w:rsidTr="005B3BE5">
        <w:tc>
          <w:tcPr>
            <w:tcW w:w="2830" w:type="dxa"/>
          </w:tcPr>
          <w:p w14:paraId="51E7E0B0"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316" w:type="dxa"/>
          </w:tcPr>
          <w:p w14:paraId="47A39761" w14:textId="77777777" w:rsidR="00BA4253" w:rsidRPr="00941322" w:rsidRDefault="00BA4253" w:rsidP="005B3BE5">
            <w:pPr>
              <w:jc w:val="right"/>
              <w:rPr>
                <w:rFonts w:cstheme="minorHAnsi"/>
                <w:b/>
                <w:sz w:val="24"/>
                <w:szCs w:val="24"/>
              </w:rPr>
            </w:pPr>
            <w:r w:rsidRPr="00941322">
              <w:rPr>
                <w:rFonts w:cstheme="minorHAnsi"/>
                <w:b/>
                <w:sz w:val="24"/>
                <w:szCs w:val="24"/>
              </w:rPr>
              <w:t>56.200,00</w:t>
            </w:r>
          </w:p>
        </w:tc>
      </w:tr>
    </w:tbl>
    <w:p w14:paraId="337BF89F" w14:textId="749D4676" w:rsidR="00BA4253" w:rsidRDefault="00BA4253" w:rsidP="00BA4253">
      <w:pPr>
        <w:spacing w:line="240" w:lineRule="auto"/>
        <w:rPr>
          <w:rFonts w:cstheme="minorHAnsi"/>
          <w:sz w:val="24"/>
          <w:szCs w:val="24"/>
        </w:rPr>
      </w:pPr>
    </w:p>
    <w:p w14:paraId="50A51AD2" w14:textId="77777777" w:rsidR="00AD2EAE" w:rsidRPr="00941322" w:rsidRDefault="00AD2EAE" w:rsidP="00BA4253">
      <w:pPr>
        <w:spacing w:line="240" w:lineRule="auto"/>
        <w:rPr>
          <w:rFonts w:cstheme="minorHAnsi"/>
          <w:sz w:val="24"/>
          <w:szCs w:val="24"/>
        </w:rPr>
      </w:pPr>
    </w:p>
    <w:p w14:paraId="6008FF5A" w14:textId="77777777" w:rsidR="00BA4253" w:rsidRPr="00941322" w:rsidRDefault="00BA4253" w:rsidP="00BA4253">
      <w:pPr>
        <w:spacing w:line="240" w:lineRule="auto"/>
        <w:rPr>
          <w:rFonts w:cstheme="minorHAnsi"/>
          <w:b/>
          <w:sz w:val="28"/>
          <w:szCs w:val="28"/>
          <w:u w:val="single"/>
        </w:rPr>
      </w:pPr>
      <w:r w:rsidRPr="00941322">
        <w:rPr>
          <w:rFonts w:cstheme="minorHAnsi"/>
          <w:b/>
          <w:sz w:val="28"/>
          <w:szCs w:val="28"/>
          <w:u w:val="single"/>
        </w:rPr>
        <w:t>OBNOVA</w:t>
      </w:r>
    </w:p>
    <w:p w14:paraId="5439193A" w14:textId="77777777" w:rsidR="00BA4253" w:rsidRPr="00941322" w:rsidRDefault="00BA4253" w:rsidP="00BA4253">
      <w:pPr>
        <w:spacing w:line="240" w:lineRule="auto"/>
        <w:rPr>
          <w:rFonts w:cstheme="minorHAnsi"/>
          <w:b/>
          <w:sz w:val="28"/>
          <w:szCs w:val="28"/>
        </w:rPr>
      </w:pPr>
      <w:r w:rsidRPr="00941322">
        <w:rPr>
          <w:rFonts w:cstheme="minorHAnsi"/>
          <w:b/>
          <w:sz w:val="28"/>
          <w:szCs w:val="28"/>
        </w:rPr>
        <w:t>Sanja Vidan: BIJELE KOČIJE</w:t>
      </w:r>
    </w:p>
    <w:p w14:paraId="2D89B7BD" w14:textId="77777777" w:rsidR="00BA4253" w:rsidRPr="00941322" w:rsidRDefault="00BA4253" w:rsidP="00BA4253">
      <w:pPr>
        <w:spacing w:line="240" w:lineRule="auto"/>
        <w:rPr>
          <w:rFonts w:cstheme="minorHAnsi"/>
          <w:sz w:val="28"/>
          <w:szCs w:val="28"/>
        </w:rPr>
      </w:pPr>
      <w:r w:rsidRPr="00941322">
        <w:rPr>
          <w:rFonts w:cstheme="minorHAnsi"/>
          <w:sz w:val="28"/>
          <w:szCs w:val="28"/>
        </w:rPr>
        <w:t>Obnova: prosinac 2021.</w:t>
      </w:r>
    </w:p>
    <w:tbl>
      <w:tblPr>
        <w:tblStyle w:val="TableGrid"/>
        <w:tblW w:w="0" w:type="auto"/>
        <w:tblLook w:val="04A0" w:firstRow="1" w:lastRow="0" w:firstColumn="1" w:lastColumn="0" w:noHBand="0" w:noVBand="1"/>
      </w:tblPr>
      <w:tblGrid>
        <w:gridCol w:w="4531"/>
        <w:gridCol w:w="4531"/>
      </w:tblGrid>
      <w:tr w:rsidR="00BA4253" w:rsidRPr="00941322" w14:paraId="10A203A2" w14:textId="77777777" w:rsidTr="005B3BE5">
        <w:tc>
          <w:tcPr>
            <w:tcW w:w="4531" w:type="dxa"/>
          </w:tcPr>
          <w:p w14:paraId="175A9632"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0940A90D"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1404A71F" w14:textId="77777777" w:rsidTr="005B3BE5">
        <w:tc>
          <w:tcPr>
            <w:tcW w:w="4531" w:type="dxa"/>
          </w:tcPr>
          <w:p w14:paraId="32722243" w14:textId="77777777" w:rsidR="00BA4253" w:rsidRPr="00941322" w:rsidRDefault="00BA4253" w:rsidP="005B3BE5">
            <w:pPr>
              <w:rPr>
                <w:rFonts w:cstheme="minorHAnsi"/>
                <w:b/>
                <w:sz w:val="24"/>
                <w:szCs w:val="24"/>
              </w:rPr>
            </w:pPr>
            <w:r w:rsidRPr="00941322">
              <w:rPr>
                <w:rFonts w:cstheme="minorHAnsi"/>
                <w:b/>
                <w:sz w:val="24"/>
                <w:szCs w:val="24"/>
              </w:rPr>
              <w:t>Trošak obnove</w:t>
            </w:r>
          </w:p>
        </w:tc>
        <w:tc>
          <w:tcPr>
            <w:tcW w:w="4531" w:type="dxa"/>
          </w:tcPr>
          <w:p w14:paraId="5F9937F5" w14:textId="77777777" w:rsidR="00BA4253" w:rsidRPr="00941322" w:rsidRDefault="00BA4253" w:rsidP="005B3BE5">
            <w:pPr>
              <w:rPr>
                <w:rFonts w:cstheme="minorHAnsi"/>
                <w:sz w:val="24"/>
                <w:szCs w:val="24"/>
              </w:rPr>
            </w:pPr>
          </w:p>
        </w:tc>
      </w:tr>
      <w:tr w:rsidR="00BA4253" w:rsidRPr="00941322" w14:paraId="5B0EC0A0" w14:textId="77777777" w:rsidTr="005B3BE5">
        <w:tc>
          <w:tcPr>
            <w:tcW w:w="4531" w:type="dxa"/>
          </w:tcPr>
          <w:p w14:paraId="118C0012" w14:textId="77777777" w:rsidR="00BA4253" w:rsidRPr="00941322" w:rsidRDefault="00BA4253" w:rsidP="005B3BE5">
            <w:pPr>
              <w:tabs>
                <w:tab w:val="left" w:pos="2490"/>
              </w:tabs>
              <w:rPr>
                <w:rFonts w:cstheme="minorHAnsi"/>
                <w:sz w:val="24"/>
                <w:szCs w:val="24"/>
              </w:rPr>
            </w:pPr>
            <w:r w:rsidRPr="00941322">
              <w:rPr>
                <w:rFonts w:cstheme="minorHAnsi"/>
                <w:sz w:val="24"/>
                <w:szCs w:val="24"/>
              </w:rPr>
              <w:t>Autorski honorari (obnova, gostujući glumci, Djed Mraz, foto, trailer, likovno i umjetničko oblikovanje promo materijala i elektronskih izdanja)</w:t>
            </w:r>
          </w:p>
        </w:tc>
        <w:tc>
          <w:tcPr>
            <w:tcW w:w="4531" w:type="dxa"/>
          </w:tcPr>
          <w:p w14:paraId="42EB61AB" w14:textId="77777777" w:rsidR="00BA4253" w:rsidRPr="00941322" w:rsidRDefault="00BA4253" w:rsidP="005B3BE5">
            <w:pPr>
              <w:jc w:val="right"/>
              <w:rPr>
                <w:rFonts w:cstheme="minorHAnsi"/>
                <w:sz w:val="24"/>
                <w:szCs w:val="24"/>
              </w:rPr>
            </w:pPr>
            <w:r w:rsidRPr="00941322">
              <w:rPr>
                <w:rFonts w:cstheme="minorHAnsi"/>
                <w:sz w:val="24"/>
                <w:szCs w:val="24"/>
              </w:rPr>
              <w:t>20.000,00</w:t>
            </w:r>
          </w:p>
        </w:tc>
      </w:tr>
      <w:tr w:rsidR="00BA4253" w:rsidRPr="00941322" w14:paraId="1A9D6890" w14:textId="77777777" w:rsidTr="005B3BE5">
        <w:tc>
          <w:tcPr>
            <w:tcW w:w="4531" w:type="dxa"/>
          </w:tcPr>
          <w:p w14:paraId="60009C5B" w14:textId="77777777" w:rsidR="00BA4253" w:rsidRPr="00941322" w:rsidRDefault="00BA4253" w:rsidP="005B3BE5">
            <w:pPr>
              <w:rPr>
                <w:rFonts w:cstheme="minorHAnsi"/>
                <w:sz w:val="24"/>
                <w:szCs w:val="24"/>
              </w:rPr>
            </w:pPr>
            <w:r w:rsidRPr="00941322">
              <w:rPr>
                <w:rFonts w:cstheme="minorHAnsi"/>
                <w:sz w:val="24"/>
                <w:szCs w:val="24"/>
              </w:rPr>
              <w:t>Materijal (scena, kostimi  i lutke)</w:t>
            </w:r>
          </w:p>
        </w:tc>
        <w:tc>
          <w:tcPr>
            <w:tcW w:w="4531" w:type="dxa"/>
          </w:tcPr>
          <w:p w14:paraId="127B2DEC" w14:textId="77777777" w:rsidR="00BA4253" w:rsidRPr="00941322" w:rsidRDefault="00BA4253" w:rsidP="005B3BE5">
            <w:pPr>
              <w:jc w:val="right"/>
              <w:rPr>
                <w:rFonts w:cstheme="minorHAnsi"/>
                <w:sz w:val="24"/>
                <w:szCs w:val="24"/>
              </w:rPr>
            </w:pPr>
            <w:r w:rsidRPr="00941322">
              <w:rPr>
                <w:rFonts w:cstheme="minorHAnsi"/>
                <w:sz w:val="24"/>
                <w:szCs w:val="24"/>
              </w:rPr>
              <w:t>10.000,00</w:t>
            </w:r>
          </w:p>
        </w:tc>
      </w:tr>
      <w:tr w:rsidR="00BA4253" w:rsidRPr="00941322" w14:paraId="202D9A32" w14:textId="77777777" w:rsidTr="005B3BE5">
        <w:tc>
          <w:tcPr>
            <w:tcW w:w="4531" w:type="dxa"/>
          </w:tcPr>
          <w:p w14:paraId="23C12E23"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4513B5AD" w14:textId="77777777" w:rsidR="00BA4253" w:rsidRPr="00941322" w:rsidRDefault="00BA4253" w:rsidP="005B3BE5">
            <w:pPr>
              <w:jc w:val="right"/>
              <w:rPr>
                <w:rFonts w:cstheme="minorHAnsi"/>
                <w:b/>
                <w:sz w:val="24"/>
                <w:szCs w:val="24"/>
              </w:rPr>
            </w:pPr>
            <w:r w:rsidRPr="00941322">
              <w:rPr>
                <w:rFonts w:cstheme="minorHAnsi"/>
                <w:b/>
                <w:sz w:val="24"/>
                <w:szCs w:val="24"/>
              </w:rPr>
              <w:t>30.000,00</w:t>
            </w:r>
          </w:p>
        </w:tc>
      </w:tr>
    </w:tbl>
    <w:p w14:paraId="10813CAB" w14:textId="77777777" w:rsidR="00BA4253" w:rsidRPr="00941322" w:rsidRDefault="00BA4253" w:rsidP="00BA4253">
      <w:pPr>
        <w:spacing w:line="240" w:lineRule="auto"/>
        <w:rPr>
          <w:rFonts w:cstheme="minorHAnsi"/>
          <w:sz w:val="28"/>
          <w:szCs w:val="28"/>
        </w:rPr>
      </w:pPr>
    </w:p>
    <w:tbl>
      <w:tblPr>
        <w:tblStyle w:val="TableGrid"/>
        <w:tblW w:w="0" w:type="auto"/>
        <w:tblLook w:val="04A0" w:firstRow="1" w:lastRow="0" w:firstColumn="1" w:lastColumn="0" w:noHBand="0" w:noVBand="1"/>
      </w:tblPr>
      <w:tblGrid>
        <w:gridCol w:w="2830"/>
        <w:gridCol w:w="1316"/>
      </w:tblGrid>
      <w:tr w:rsidR="00BA4253" w:rsidRPr="00941322" w14:paraId="6A47B186" w14:textId="77777777" w:rsidTr="005B3BE5">
        <w:tc>
          <w:tcPr>
            <w:tcW w:w="2830" w:type="dxa"/>
          </w:tcPr>
          <w:p w14:paraId="4901310E"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316" w:type="dxa"/>
          </w:tcPr>
          <w:p w14:paraId="4DC3C41F" w14:textId="77777777" w:rsidR="00BA4253" w:rsidRPr="00941322" w:rsidRDefault="00BA4253" w:rsidP="005B3BE5">
            <w:pPr>
              <w:jc w:val="right"/>
              <w:rPr>
                <w:rFonts w:cstheme="minorHAnsi"/>
                <w:sz w:val="24"/>
                <w:szCs w:val="24"/>
              </w:rPr>
            </w:pPr>
            <w:r w:rsidRPr="00941322">
              <w:rPr>
                <w:rFonts w:cstheme="minorHAnsi"/>
                <w:sz w:val="24"/>
                <w:szCs w:val="24"/>
              </w:rPr>
              <w:t>30.000,00</w:t>
            </w:r>
          </w:p>
        </w:tc>
      </w:tr>
    </w:tbl>
    <w:p w14:paraId="5B7260D5" w14:textId="77777777" w:rsidR="00BA4253" w:rsidRPr="00941322" w:rsidRDefault="00BA4253" w:rsidP="00BA4253">
      <w:pPr>
        <w:spacing w:line="240" w:lineRule="auto"/>
        <w:rPr>
          <w:rFonts w:cstheme="minorHAnsi"/>
          <w:sz w:val="16"/>
          <w:szCs w:val="16"/>
        </w:rPr>
      </w:pPr>
    </w:p>
    <w:p w14:paraId="4DF9AE95" w14:textId="77777777" w:rsidR="00BA4253" w:rsidRPr="00941322" w:rsidRDefault="00BA4253" w:rsidP="00BA4253">
      <w:pPr>
        <w:spacing w:line="240" w:lineRule="auto"/>
        <w:rPr>
          <w:rFonts w:cstheme="minorHAnsi"/>
          <w:b/>
          <w:sz w:val="28"/>
          <w:szCs w:val="28"/>
          <w:u w:val="single"/>
        </w:rPr>
      </w:pPr>
      <w:r w:rsidRPr="00941322">
        <w:rPr>
          <w:rFonts w:cstheme="minorHAnsi"/>
          <w:b/>
          <w:sz w:val="28"/>
          <w:szCs w:val="28"/>
          <w:u w:val="single"/>
        </w:rPr>
        <w:t>TROŠAK PRIPREME PREMIJERA I OBNOVE U 2021.</w:t>
      </w:r>
    </w:p>
    <w:tbl>
      <w:tblPr>
        <w:tblStyle w:val="TableGrid"/>
        <w:tblW w:w="0" w:type="auto"/>
        <w:tblLook w:val="04A0" w:firstRow="1" w:lastRow="0" w:firstColumn="1" w:lastColumn="0" w:noHBand="0" w:noVBand="1"/>
      </w:tblPr>
      <w:tblGrid>
        <w:gridCol w:w="2830"/>
        <w:gridCol w:w="1316"/>
      </w:tblGrid>
      <w:tr w:rsidR="00BA4253" w:rsidRPr="00941322" w14:paraId="4E8C5F30" w14:textId="77777777" w:rsidTr="005B3BE5">
        <w:tc>
          <w:tcPr>
            <w:tcW w:w="2830" w:type="dxa"/>
          </w:tcPr>
          <w:p w14:paraId="7EAB76D9"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194" w:type="dxa"/>
          </w:tcPr>
          <w:p w14:paraId="12FB522E" w14:textId="77777777" w:rsidR="00BA4253" w:rsidRPr="00941322" w:rsidRDefault="00BA4253" w:rsidP="005B3BE5">
            <w:pPr>
              <w:jc w:val="right"/>
              <w:rPr>
                <w:rFonts w:cstheme="minorHAnsi"/>
                <w:sz w:val="24"/>
                <w:szCs w:val="24"/>
              </w:rPr>
            </w:pPr>
            <w:r w:rsidRPr="00941322">
              <w:rPr>
                <w:rFonts w:cstheme="minorHAnsi"/>
                <w:sz w:val="24"/>
                <w:szCs w:val="24"/>
              </w:rPr>
              <w:t>260.000,00</w:t>
            </w:r>
          </w:p>
        </w:tc>
      </w:tr>
      <w:tr w:rsidR="00BA4253" w:rsidRPr="00941322" w14:paraId="35441E81" w14:textId="77777777" w:rsidTr="005B3BE5">
        <w:tc>
          <w:tcPr>
            <w:tcW w:w="2830" w:type="dxa"/>
          </w:tcPr>
          <w:p w14:paraId="7A2CA247"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194" w:type="dxa"/>
          </w:tcPr>
          <w:p w14:paraId="1D5A88F0" w14:textId="77777777" w:rsidR="00BA4253" w:rsidRPr="00941322" w:rsidRDefault="00BA4253" w:rsidP="005B3BE5">
            <w:pPr>
              <w:jc w:val="right"/>
              <w:rPr>
                <w:rFonts w:cstheme="minorHAnsi"/>
                <w:sz w:val="24"/>
                <w:szCs w:val="24"/>
              </w:rPr>
            </w:pPr>
            <w:r w:rsidRPr="00941322">
              <w:rPr>
                <w:rFonts w:cstheme="minorHAnsi"/>
                <w:sz w:val="24"/>
                <w:szCs w:val="24"/>
              </w:rPr>
              <w:t>40.000,00</w:t>
            </w:r>
          </w:p>
        </w:tc>
      </w:tr>
      <w:tr w:rsidR="00BA4253" w:rsidRPr="00941322" w14:paraId="724DE8F4" w14:textId="77777777" w:rsidTr="005B3BE5">
        <w:tc>
          <w:tcPr>
            <w:tcW w:w="2830" w:type="dxa"/>
          </w:tcPr>
          <w:p w14:paraId="11530100"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194" w:type="dxa"/>
          </w:tcPr>
          <w:p w14:paraId="385A1113" w14:textId="77777777" w:rsidR="00BA4253" w:rsidRPr="00941322" w:rsidRDefault="00BA4253" w:rsidP="005B3BE5">
            <w:pPr>
              <w:jc w:val="right"/>
              <w:rPr>
                <w:rFonts w:cstheme="minorHAnsi"/>
                <w:sz w:val="24"/>
                <w:szCs w:val="24"/>
              </w:rPr>
            </w:pPr>
            <w:r w:rsidRPr="00941322">
              <w:rPr>
                <w:rFonts w:cstheme="minorHAnsi"/>
                <w:sz w:val="24"/>
                <w:szCs w:val="24"/>
              </w:rPr>
              <w:t>72.200,00</w:t>
            </w:r>
          </w:p>
        </w:tc>
      </w:tr>
      <w:tr w:rsidR="00BA4253" w:rsidRPr="00941322" w14:paraId="4FC6731F" w14:textId="77777777" w:rsidTr="005B3BE5">
        <w:tc>
          <w:tcPr>
            <w:tcW w:w="2830" w:type="dxa"/>
          </w:tcPr>
          <w:p w14:paraId="31EEDDCA"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194" w:type="dxa"/>
          </w:tcPr>
          <w:p w14:paraId="33BF5FAE" w14:textId="77777777"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Pr="00941322">
              <w:rPr>
                <w:rFonts w:cstheme="minorHAnsi"/>
                <w:b/>
                <w:noProof/>
                <w:sz w:val="24"/>
                <w:szCs w:val="24"/>
              </w:rPr>
              <w:t>372.200</w:t>
            </w:r>
            <w:r w:rsidRPr="00941322">
              <w:rPr>
                <w:rFonts w:cstheme="minorHAnsi"/>
                <w:b/>
                <w:sz w:val="24"/>
                <w:szCs w:val="24"/>
              </w:rPr>
              <w:fldChar w:fldCharType="end"/>
            </w:r>
            <w:r w:rsidRPr="00941322">
              <w:rPr>
                <w:rFonts w:cstheme="minorHAnsi"/>
                <w:b/>
                <w:sz w:val="24"/>
                <w:szCs w:val="24"/>
              </w:rPr>
              <w:t>,00</w:t>
            </w:r>
          </w:p>
        </w:tc>
      </w:tr>
    </w:tbl>
    <w:p w14:paraId="0B3B4F18" w14:textId="77777777" w:rsidR="00BA4253" w:rsidRPr="00941322" w:rsidRDefault="00BA4253" w:rsidP="000473F7">
      <w:pPr>
        <w:spacing w:line="240" w:lineRule="auto"/>
        <w:jc w:val="both"/>
        <w:rPr>
          <w:rFonts w:cstheme="minorHAnsi"/>
          <w:sz w:val="24"/>
          <w:szCs w:val="24"/>
        </w:rPr>
      </w:pPr>
      <w:r w:rsidRPr="00941322">
        <w:rPr>
          <w:rFonts w:cstheme="minorHAnsi"/>
          <w:b/>
          <w:sz w:val="28"/>
          <w:szCs w:val="28"/>
        </w:rPr>
        <w:lastRenderedPageBreak/>
        <w:t>TROŠAK REPRIZNIH i GOSTUJUĆIH IZVEDBI</w:t>
      </w:r>
      <w:r w:rsidRPr="00941322">
        <w:rPr>
          <w:rFonts w:cstheme="minorHAnsi"/>
          <w:sz w:val="24"/>
          <w:szCs w:val="24"/>
        </w:rPr>
        <w:t xml:space="preserve">( predstave GKL-a u zgradi, gostujuća kazališta, honorari gostujućih glumaca, autorska prava, tantijemi, trošak gostovanja/dnevnice, troškovi puta, potrošni materijal/) </w:t>
      </w:r>
    </w:p>
    <w:tbl>
      <w:tblPr>
        <w:tblStyle w:val="TableGrid"/>
        <w:tblW w:w="0" w:type="auto"/>
        <w:tblLook w:val="04A0" w:firstRow="1" w:lastRow="0" w:firstColumn="1" w:lastColumn="0" w:noHBand="0" w:noVBand="1"/>
      </w:tblPr>
      <w:tblGrid>
        <w:gridCol w:w="2830"/>
        <w:gridCol w:w="1316"/>
      </w:tblGrid>
      <w:tr w:rsidR="00BA4253" w:rsidRPr="00941322" w14:paraId="684D8283" w14:textId="77777777" w:rsidTr="005B3BE5">
        <w:tc>
          <w:tcPr>
            <w:tcW w:w="2830" w:type="dxa"/>
          </w:tcPr>
          <w:p w14:paraId="7D561598"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194" w:type="dxa"/>
          </w:tcPr>
          <w:p w14:paraId="6A876C2A" w14:textId="77777777" w:rsidR="00BA4253" w:rsidRPr="00941322" w:rsidRDefault="00BA4253" w:rsidP="005B3BE5">
            <w:pPr>
              <w:jc w:val="right"/>
              <w:rPr>
                <w:rFonts w:cstheme="minorHAnsi"/>
                <w:sz w:val="24"/>
                <w:szCs w:val="24"/>
              </w:rPr>
            </w:pPr>
            <w:r w:rsidRPr="00941322">
              <w:rPr>
                <w:rFonts w:cstheme="minorHAnsi"/>
                <w:sz w:val="24"/>
                <w:szCs w:val="24"/>
              </w:rPr>
              <w:t>112.200,00</w:t>
            </w:r>
          </w:p>
        </w:tc>
      </w:tr>
      <w:tr w:rsidR="00BA4253" w:rsidRPr="00941322" w14:paraId="461A6386" w14:textId="77777777" w:rsidTr="005B3BE5">
        <w:tc>
          <w:tcPr>
            <w:tcW w:w="2830" w:type="dxa"/>
          </w:tcPr>
          <w:p w14:paraId="0094D414"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194" w:type="dxa"/>
          </w:tcPr>
          <w:p w14:paraId="6898B9BD" w14:textId="77777777" w:rsidR="00BA4253" w:rsidRPr="00941322" w:rsidRDefault="00BA4253" w:rsidP="005B3BE5">
            <w:pPr>
              <w:jc w:val="right"/>
              <w:rPr>
                <w:rFonts w:cstheme="minorHAnsi"/>
                <w:sz w:val="24"/>
                <w:szCs w:val="24"/>
              </w:rPr>
            </w:pPr>
            <w:r w:rsidRPr="00941322">
              <w:rPr>
                <w:rFonts w:cstheme="minorHAnsi"/>
                <w:sz w:val="24"/>
                <w:szCs w:val="24"/>
              </w:rPr>
              <w:t>7.000,00</w:t>
            </w:r>
          </w:p>
        </w:tc>
      </w:tr>
      <w:tr w:rsidR="00BA4253" w:rsidRPr="00941322" w14:paraId="6E7EE1EB" w14:textId="77777777" w:rsidTr="005B3BE5">
        <w:tc>
          <w:tcPr>
            <w:tcW w:w="2830" w:type="dxa"/>
          </w:tcPr>
          <w:p w14:paraId="7D68E524"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194" w:type="dxa"/>
          </w:tcPr>
          <w:p w14:paraId="3C2B91A3" w14:textId="77777777" w:rsidR="00BA4253" w:rsidRPr="00941322" w:rsidRDefault="00BA4253" w:rsidP="005B3BE5">
            <w:pPr>
              <w:jc w:val="right"/>
              <w:rPr>
                <w:rFonts w:cstheme="minorHAnsi"/>
                <w:sz w:val="24"/>
                <w:szCs w:val="24"/>
              </w:rPr>
            </w:pPr>
            <w:r w:rsidRPr="00941322">
              <w:rPr>
                <w:rFonts w:cstheme="minorHAnsi"/>
                <w:sz w:val="24"/>
                <w:szCs w:val="24"/>
              </w:rPr>
              <w:t>27.179,00</w:t>
            </w:r>
          </w:p>
        </w:tc>
      </w:tr>
      <w:tr w:rsidR="00BA4253" w:rsidRPr="00941322" w14:paraId="5EB91ECD" w14:textId="77777777" w:rsidTr="005B3BE5">
        <w:tc>
          <w:tcPr>
            <w:tcW w:w="2830" w:type="dxa"/>
          </w:tcPr>
          <w:p w14:paraId="14ADEE0F"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194" w:type="dxa"/>
          </w:tcPr>
          <w:p w14:paraId="6F926853" w14:textId="77777777"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Pr="00941322">
              <w:rPr>
                <w:rFonts w:cstheme="minorHAnsi"/>
                <w:b/>
                <w:noProof/>
                <w:sz w:val="24"/>
                <w:szCs w:val="24"/>
              </w:rPr>
              <w:t>146.379</w:t>
            </w:r>
            <w:r w:rsidRPr="00941322">
              <w:rPr>
                <w:rFonts w:cstheme="minorHAnsi"/>
                <w:b/>
                <w:sz w:val="24"/>
                <w:szCs w:val="24"/>
              </w:rPr>
              <w:fldChar w:fldCharType="end"/>
            </w:r>
            <w:r w:rsidRPr="00941322">
              <w:rPr>
                <w:rFonts w:cstheme="minorHAnsi"/>
                <w:b/>
                <w:sz w:val="24"/>
                <w:szCs w:val="24"/>
              </w:rPr>
              <w:t>,00</w:t>
            </w:r>
          </w:p>
        </w:tc>
      </w:tr>
    </w:tbl>
    <w:p w14:paraId="7EDF98FA" w14:textId="6902D12A" w:rsidR="00BA4253" w:rsidRDefault="00BA4253" w:rsidP="00BA4253">
      <w:pPr>
        <w:spacing w:line="240" w:lineRule="auto"/>
        <w:rPr>
          <w:rFonts w:cstheme="minorHAnsi"/>
          <w:sz w:val="12"/>
          <w:szCs w:val="12"/>
        </w:rPr>
      </w:pPr>
    </w:p>
    <w:p w14:paraId="2C1F2129" w14:textId="77777777" w:rsidR="00AD2EAE" w:rsidRPr="00941322" w:rsidRDefault="00AD2EAE" w:rsidP="00BA4253">
      <w:pPr>
        <w:spacing w:line="240" w:lineRule="auto"/>
        <w:rPr>
          <w:rFonts w:cstheme="minorHAnsi"/>
          <w:sz w:val="12"/>
          <w:szCs w:val="12"/>
        </w:rPr>
      </w:pPr>
    </w:p>
    <w:p w14:paraId="62FCAE59" w14:textId="77777777" w:rsidR="00BA4253" w:rsidRPr="00941322" w:rsidRDefault="00BA4253" w:rsidP="000473F7">
      <w:pPr>
        <w:spacing w:line="240" w:lineRule="auto"/>
        <w:jc w:val="both"/>
        <w:rPr>
          <w:rFonts w:cstheme="minorHAnsi"/>
          <w:b/>
          <w:sz w:val="28"/>
          <w:szCs w:val="28"/>
        </w:rPr>
      </w:pPr>
      <w:r w:rsidRPr="00941322">
        <w:rPr>
          <w:rFonts w:cstheme="minorHAnsi"/>
          <w:b/>
          <w:sz w:val="28"/>
          <w:szCs w:val="28"/>
        </w:rPr>
        <w:t>UKUPAN TROŠAK REALIZACIJE PROGRAMA PREMIJERNIH I REPRIZNIH NASLOVA:</w:t>
      </w:r>
    </w:p>
    <w:tbl>
      <w:tblPr>
        <w:tblStyle w:val="TableGrid"/>
        <w:tblW w:w="0" w:type="auto"/>
        <w:tblLook w:val="04A0" w:firstRow="1" w:lastRow="0" w:firstColumn="1" w:lastColumn="0" w:noHBand="0" w:noVBand="1"/>
      </w:tblPr>
      <w:tblGrid>
        <w:gridCol w:w="2830"/>
        <w:gridCol w:w="1316"/>
      </w:tblGrid>
      <w:tr w:rsidR="00BA4253" w:rsidRPr="00941322" w14:paraId="76A958AC" w14:textId="77777777" w:rsidTr="005B3BE5">
        <w:tc>
          <w:tcPr>
            <w:tcW w:w="2830" w:type="dxa"/>
          </w:tcPr>
          <w:p w14:paraId="12B96C2B"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194" w:type="dxa"/>
          </w:tcPr>
          <w:p w14:paraId="6E776D4F" w14:textId="77777777" w:rsidR="00BA4253" w:rsidRPr="00941322" w:rsidRDefault="00BA4253" w:rsidP="005B3BE5">
            <w:pPr>
              <w:jc w:val="right"/>
              <w:rPr>
                <w:rFonts w:cstheme="minorHAnsi"/>
                <w:sz w:val="24"/>
                <w:szCs w:val="24"/>
              </w:rPr>
            </w:pPr>
            <w:r w:rsidRPr="00941322">
              <w:rPr>
                <w:rFonts w:cstheme="minorHAnsi"/>
                <w:sz w:val="24"/>
                <w:szCs w:val="24"/>
              </w:rPr>
              <w:t>372.200,00</w:t>
            </w:r>
          </w:p>
        </w:tc>
      </w:tr>
      <w:tr w:rsidR="00BA4253" w:rsidRPr="00941322" w14:paraId="062E0E05" w14:textId="77777777" w:rsidTr="005B3BE5">
        <w:tc>
          <w:tcPr>
            <w:tcW w:w="2830" w:type="dxa"/>
          </w:tcPr>
          <w:p w14:paraId="59BBAAC1"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194" w:type="dxa"/>
          </w:tcPr>
          <w:p w14:paraId="0F929A17" w14:textId="77777777" w:rsidR="00BA4253" w:rsidRPr="00941322" w:rsidRDefault="00BA4253" w:rsidP="005B3BE5">
            <w:pPr>
              <w:jc w:val="right"/>
              <w:rPr>
                <w:rFonts w:cstheme="minorHAnsi"/>
                <w:sz w:val="24"/>
                <w:szCs w:val="24"/>
              </w:rPr>
            </w:pPr>
            <w:r w:rsidRPr="00941322">
              <w:rPr>
                <w:rFonts w:cstheme="minorHAnsi"/>
                <w:sz w:val="24"/>
                <w:szCs w:val="24"/>
              </w:rPr>
              <w:t>47.000,00</w:t>
            </w:r>
          </w:p>
        </w:tc>
      </w:tr>
      <w:tr w:rsidR="00BA4253" w:rsidRPr="00941322" w14:paraId="68341032" w14:textId="77777777" w:rsidTr="005B3BE5">
        <w:tc>
          <w:tcPr>
            <w:tcW w:w="2830" w:type="dxa"/>
          </w:tcPr>
          <w:p w14:paraId="2FDC88FE"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194" w:type="dxa"/>
          </w:tcPr>
          <w:p w14:paraId="3A805470" w14:textId="77777777" w:rsidR="00BA4253" w:rsidRPr="00941322" w:rsidRDefault="00BA4253" w:rsidP="005B3BE5">
            <w:pPr>
              <w:jc w:val="right"/>
              <w:rPr>
                <w:rFonts w:cstheme="minorHAnsi"/>
                <w:sz w:val="24"/>
                <w:szCs w:val="24"/>
              </w:rPr>
            </w:pPr>
            <w:r w:rsidRPr="00941322">
              <w:rPr>
                <w:rFonts w:cstheme="minorHAnsi"/>
                <w:sz w:val="24"/>
                <w:szCs w:val="24"/>
              </w:rPr>
              <w:t>99.379,00</w:t>
            </w:r>
          </w:p>
        </w:tc>
      </w:tr>
      <w:tr w:rsidR="00BA4253" w:rsidRPr="00941322" w14:paraId="5BBB17D0" w14:textId="77777777" w:rsidTr="005B3BE5">
        <w:tc>
          <w:tcPr>
            <w:tcW w:w="2830" w:type="dxa"/>
          </w:tcPr>
          <w:p w14:paraId="305E4141"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194" w:type="dxa"/>
          </w:tcPr>
          <w:p w14:paraId="2AFA3474" w14:textId="77777777"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Pr="00941322">
              <w:rPr>
                <w:rFonts w:cstheme="minorHAnsi"/>
                <w:b/>
                <w:noProof/>
                <w:sz w:val="24"/>
                <w:szCs w:val="24"/>
              </w:rPr>
              <w:t>518.579</w:t>
            </w:r>
            <w:r w:rsidRPr="00941322">
              <w:rPr>
                <w:rFonts w:cstheme="minorHAnsi"/>
                <w:b/>
                <w:sz w:val="24"/>
                <w:szCs w:val="24"/>
              </w:rPr>
              <w:fldChar w:fldCharType="end"/>
            </w:r>
            <w:r w:rsidRPr="00941322">
              <w:rPr>
                <w:rFonts w:cstheme="minorHAnsi"/>
                <w:b/>
                <w:sz w:val="24"/>
                <w:szCs w:val="24"/>
              </w:rPr>
              <w:t>,00</w:t>
            </w:r>
          </w:p>
        </w:tc>
      </w:tr>
    </w:tbl>
    <w:p w14:paraId="338D5FF4" w14:textId="77777777" w:rsidR="00BA4253" w:rsidRPr="00941322" w:rsidRDefault="00BA4253" w:rsidP="00BA4253">
      <w:pPr>
        <w:pStyle w:val="ListParagraph"/>
        <w:ind w:left="0"/>
        <w:rPr>
          <w:rFonts w:cstheme="minorHAnsi"/>
          <w:b/>
          <w:sz w:val="28"/>
          <w:szCs w:val="28"/>
        </w:rPr>
      </w:pPr>
    </w:p>
    <w:p w14:paraId="51A6E1DD" w14:textId="77777777" w:rsidR="00A33645" w:rsidRPr="00941322" w:rsidRDefault="00A33645" w:rsidP="00BA4253">
      <w:pPr>
        <w:pStyle w:val="ListParagraph"/>
        <w:ind w:left="0"/>
        <w:rPr>
          <w:rFonts w:cstheme="minorHAnsi"/>
          <w:b/>
          <w:sz w:val="12"/>
          <w:szCs w:val="12"/>
        </w:rPr>
      </w:pPr>
    </w:p>
    <w:p w14:paraId="0A33CD68" w14:textId="77777777" w:rsidR="00B20B4D" w:rsidRPr="00941322" w:rsidRDefault="00F13B12" w:rsidP="00A33645">
      <w:pPr>
        <w:pStyle w:val="ListParagraph"/>
        <w:ind w:left="0"/>
        <w:rPr>
          <w:rFonts w:cstheme="minorHAnsi"/>
          <w:b/>
          <w:sz w:val="28"/>
          <w:szCs w:val="28"/>
          <w:u w:val="single"/>
        </w:rPr>
      </w:pPr>
      <w:r w:rsidRPr="00941322">
        <w:rPr>
          <w:rFonts w:cstheme="minorHAnsi"/>
          <w:b/>
          <w:sz w:val="28"/>
          <w:szCs w:val="28"/>
          <w:u w:val="single"/>
        </w:rPr>
        <w:t>F</w:t>
      </w:r>
      <w:r w:rsidR="00BA4253" w:rsidRPr="00941322">
        <w:rPr>
          <w:rFonts w:cstheme="minorHAnsi"/>
          <w:b/>
          <w:sz w:val="28"/>
          <w:szCs w:val="28"/>
          <w:u w:val="single"/>
        </w:rPr>
        <w:t>ESTIVAL MALI MARULIĆ I NATJEČAJ ZA DRAMSKI TEKST</w:t>
      </w:r>
    </w:p>
    <w:tbl>
      <w:tblPr>
        <w:tblStyle w:val="Reetkatablice1"/>
        <w:tblW w:w="9214" w:type="dxa"/>
        <w:tblInd w:w="-147" w:type="dxa"/>
        <w:tblLook w:val="04A0" w:firstRow="1" w:lastRow="0" w:firstColumn="1" w:lastColumn="0" w:noHBand="0" w:noVBand="1"/>
      </w:tblPr>
      <w:tblGrid>
        <w:gridCol w:w="6379"/>
        <w:gridCol w:w="2835"/>
      </w:tblGrid>
      <w:tr w:rsidR="00F13B12" w:rsidRPr="00941322" w14:paraId="59FBAFC3" w14:textId="77777777" w:rsidTr="005B3BE5">
        <w:tc>
          <w:tcPr>
            <w:tcW w:w="6379" w:type="dxa"/>
          </w:tcPr>
          <w:p w14:paraId="005BB466" w14:textId="77777777" w:rsidR="00F13B12" w:rsidRPr="00941322" w:rsidRDefault="00F13B12" w:rsidP="005B3BE5">
            <w:pPr>
              <w:pStyle w:val="NoSpacing"/>
              <w:jc w:val="center"/>
              <w:rPr>
                <w:rFonts w:cstheme="minorHAnsi"/>
                <w:b/>
                <w:sz w:val="24"/>
                <w:szCs w:val="24"/>
              </w:rPr>
            </w:pPr>
            <w:r w:rsidRPr="00941322">
              <w:rPr>
                <w:rFonts w:cstheme="minorHAnsi"/>
                <w:b/>
                <w:sz w:val="24"/>
                <w:szCs w:val="24"/>
              </w:rPr>
              <w:t>OPIS STAVKE</w:t>
            </w:r>
          </w:p>
          <w:p w14:paraId="59246793" w14:textId="77777777" w:rsidR="00F13B12" w:rsidRPr="00941322" w:rsidRDefault="00F13B12" w:rsidP="005B3BE5">
            <w:pPr>
              <w:pStyle w:val="NoSpacing"/>
              <w:rPr>
                <w:rFonts w:cstheme="minorHAnsi"/>
                <w:b/>
                <w:sz w:val="24"/>
                <w:szCs w:val="24"/>
              </w:rPr>
            </w:pPr>
          </w:p>
        </w:tc>
        <w:tc>
          <w:tcPr>
            <w:tcW w:w="2835" w:type="dxa"/>
          </w:tcPr>
          <w:p w14:paraId="64A646EC" w14:textId="77777777" w:rsidR="00F13B12" w:rsidRPr="00941322" w:rsidRDefault="00F13B12" w:rsidP="005B3BE5">
            <w:pPr>
              <w:pStyle w:val="NoSpacing"/>
              <w:jc w:val="right"/>
              <w:rPr>
                <w:rFonts w:cstheme="minorHAnsi"/>
                <w:b/>
                <w:sz w:val="24"/>
                <w:szCs w:val="24"/>
              </w:rPr>
            </w:pPr>
            <w:r w:rsidRPr="00941322">
              <w:rPr>
                <w:rFonts w:cstheme="minorHAnsi"/>
                <w:b/>
                <w:sz w:val="24"/>
                <w:szCs w:val="24"/>
              </w:rPr>
              <w:t>IZNOS STAVKE</w:t>
            </w:r>
          </w:p>
        </w:tc>
      </w:tr>
      <w:tr w:rsidR="00F13B12" w:rsidRPr="00941322" w14:paraId="4E25EB0C" w14:textId="77777777" w:rsidTr="005B3BE5">
        <w:tc>
          <w:tcPr>
            <w:tcW w:w="6379" w:type="dxa"/>
          </w:tcPr>
          <w:p w14:paraId="2792B87D" w14:textId="77777777" w:rsidR="00F13B12" w:rsidRPr="00941322" w:rsidRDefault="00F13B12" w:rsidP="008E2E6C">
            <w:pPr>
              <w:pStyle w:val="NoSpacing"/>
              <w:rPr>
                <w:rFonts w:cstheme="minorHAnsi"/>
                <w:sz w:val="24"/>
                <w:szCs w:val="24"/>
              </w:rPr>
            </w:pPr>
            <w:r w:rsidRPr="00941322">
              <w:rPr>
                <w:rFonts w:cstheme="minorHAnsi"/>
                <w:sz w:val="24"/>
                <w:szCs w:val="24"/>
              </w:rPr>
              <w:t xml:space="preserve">HOTELSKI SMJEŠTAJ GOSTIJU (paušalno 9 kazališta, ansambli s tehnikom, </w:t>
            </w:r>
            <w:r w:rsidR="00252779" w:rsidRPr="00941322">
              <w:rPr>
                <w:rFonts w:cstheme="minorHAnsi"/>
                <w:sz w:val="24"/>
                <w:szCs w:val="24"/>
              </w:rPr>
              <w:t>3</w:t>
            </w:r>
            <w:r w:rsidRPr="00941322">
              <w:rPr>
                <w:rFonts w:cstheme="minorHAnsi"/>
                <w:sz w:val="24"/>
                <w:szCs w:val="24"/>
              </w:rPr>
              <w:t xml:space="preserve"> člana žirija,</w:t>
            </w:r>
            <w:r w:rsidR="00252779" w:rsidRPr="00941322">
              <w:rPr>
                <w:rFonts w:cstheme="minorHAnsi"/>
                <w:sz w:val="24"/>
                <w:szCs w:val="24"/>
              </w:rPr>
              <w:t xml:space="preserve"> 3</w:t>
            </w:r>
            <w:r w:rsidRPr="00941322">
              <w:rPr>
                <w:rFonts w:cstheme="minorHAnsi"/>
                <w:sz w:val="24"/>
                <w:szCs w:val="24"/>
              </w:rPr>
              <w:t xml:space="preserve"> žiri i nagrađeni natječaja, gosti)</w:t>
            </w:r>
            <w:r w:rsidR="008E2E6C" w:rsidRPr="00941322">
              <w:rPr>
                <w:rFonts w:cstheme="minorHAnsi"/>
                <w:sz w:val="24"/>
                <w:szCs w:val="24"/>
              </w:rPr>
              <w:t>, PUTNI TROŠKOVI (selektor, 3 žiri, nagrađeni pisci, dobitnici nagrada), PREHRANA GOSTIJU (suhi obrok)</w:t>
            </w:r>
          </w:p>
        </w:tc>
        <w:tc>
          <w:tcPr>
            <w:tcW w:w="2835" w:type="dxa"/>
          </w:tcPr>
          <w:p w14:paraId="42BC556C" w14:textId="77777777" w:rsidR="00F13B12" w:rsidRPr="00941322" w:rsidRDefault="008E2E6C" w:rsidP="005B3BE5">
            <w:pPr>
              <w:pStyle w:val="NoSpacing"/>
              <w:jc w:val="right"/>
              <w:rPr>
                <w:rFonts w:cstheme="minorHAnsi"/>
                <w:sz w:val="24"/>
                <w:szCs w:val="24"/>
              </w:rPr>
            </w:pPr>
            <w:r w:rsidRPr="00941322">
              <w:rPr>
                <w:rFonts w:cstheme="minorHAnsi"/>
                <w:sz w:val="24"/>
                <w:szCs w:val="24"/>
              </w:rPr>
              <w:t>38.000,00</w:t>
            </w:r>
          </w:p>
        </w:tc>
      </w:tr>
      <w:tr w:rsidR="00F13B12" w:rsidRPr="00941322" w14:paraId="1BA3161D" w14:textId="77777777" w:rsidTr="005B3BE5">
        <w:tc>
          <w:tcPr>
            <w:tcW w:w="6379" w:type="dxa"/>
          </w:tcPr>
          <w:p w14:paraId="1FB70AE5" w14:textId="77777777" w:rsidR="00F13B12" w:rsidRPr="00941322" w:rsidRDefault="00F13B12" w:rsidP="000473F7">
            <w:pPr>
              <w:pStyle w:val="NoSpacing"/>
              <w:jc w:val="both"/>
              <w:rPr>
                <w:rFonts w:cstheme="minorHAnsi"/>
                <w:sz w:val="24"/>
                <w:szCs w:val="24"/>
              </w:rPr>
            </w:pPr>
            <w:r w:rsidRPr="00941322">
              <w:rPr>
                <w:rFonts w:cstheme="minorHAnsi"/>
                <w:sz w:val="24"/>
                <w:szCs w:val="24"/>
              </w:rPr>
              <w:t>AUTORSKI HONORARI ( selektor, žiri festivala</w:t>
            </w:r>
            <w:r w:rsidR="00D365E4" w:rsidRPr="00941322">
              <w:rPr>
                <w:rFonts w:cstheme="minorHAnsi"/>
                <w:sz w:val="24"/>
                <w:szCs w:val="24"/>
              </w:rPr>
              <w:t xml:space="preserve"> 3</w:t>
            </w:r>
            <w:r w:rsidRPr="00941322">
              <w:rPr>
                <w:rFonts w:cstheme="minorHAnsi"/>
                <w:sz w:val="24"/>
                <w:szCs w:val="24"/>
              </w:rPr>
              <w:t xml:space="preserve"> i žiri </w:t>
            </w:r>
          </w:p>
          <w:p w14:paraId="4C29BD5F" w14:textId="77777777" w:rsidR="00F13B12" w:rsidRPr="00941322" w:rsidRDefault="00252779" w:rsidP="000473F7">
            <w:pPr>
              <w:pStyle w:val="NoSpacing"/>
              <w:jc w:val="both"/>
              <w:rPr>
                <w:rFonts w:cstheme="minorHAnsi"/>
                <w:sz w:val="24"/>
                <w:szCs w:val="24"/>
              </w:rPr>
            </w:pPr>
            <w:r w:rsidRPr="00941322">
              <w:rPr>
                <w:rFonts w:cstheme="minorHAnsi"/>
                <w:sz w:val="24"/>
                <w:szCs w:val="24"/>
              </w:rPr>
              <w:t>N</w:t>
            </w:r>
            <w:r w:rsidR="00F13B12" w:rsidRPr="00941322">
              <w:rPr>
                <w:rFonts w:cstheme="minorHAnsi"/>
                <w:sz w:val="24"/>
                <w:szCs w:val="24"/>
              </w:rPr>
              <w:t xml:space="preserve">atječaja 3, nagrade natječaja, likovno rješenje, </w:t>
            </w:r>
          </w:p>
          <w:p w14:paraId="7852B89B" w14:textId="77777777" w:rsidR="00F13B12" w:rsidRPr="00941322" w:rsidRDefault="00252779" w:rsidP="000473F7">
            <w:pPr>
              <w:pStyle w:val="NoSpacing"/>
              <w:jc w:val="both"/>
              <w:rPr>
                <w:rFonts w:cstheme="minorHAnsi"/>
                <w:sz w:val="24"/>
                <w:szCs w:val="24"/>
              </w:rPr>
            </w:pPr>
            <w:r w:rsidRPr="00941322">
              <w:rPr>
                <w:rFonts w:cstheme="minorHAnsi"/>
                <w:sz w:val="24"/>
                <w:szCs w:val="24"/>
              </w:rPr>
              <w:t>ob</w:t>
            </w:r>
            <w:r w:rsidR="00F13B12" w:rsidRPr="00941322">
              <w:rPr>
                <w:rFonts w:cstheme="minorHAnsi"/>
                <w:sz w:val="24"/>
                <w:szCs w:val="24"/>
              </w:rPr>
              <w:t>likovanje, PR i urednički poslovi, voditelj dječjeg žirija,</w:t>
            </w:r>
          </w:p>
          <w:p w14:paraId="1880FD02" w14:textId="77777777" w:rsidR="00F13B12" w:rsidRPr="00941322" w:rsidRDefault="00F13B12" w:rsidP="000473F7">
            <w:pPr>
              <w:pStyle w:val="NoSpacing"/>
              <w:jc w:val="both"/>
              <w:rPr>
                <w:rFonts w:cstheme="minorHAnsi"/>
                <w:sz w:val="24"/>
                <w:szCs w:val="24"/>
              </w:rPr>
            </w:pPr>
            <w:r w:rsidRPr="00941322">
              <w:rPr>
                <w:rFonts w:cstheme="minorHAnsi"/>
                <w:sz w:val="24"/>
                <w:szCs w:val="24"/>
              </w:rPr>
              <w:t>voditelj pratećih programa)</w:t>
            </w:r>
          </w:p>
        </w:tc>
        <w:tc>
          <w:tcPr>
            <w:tcW w:w="2835" w:type="dxa"/>
          </w:tcPr>
          <w:p w14:paraId="27770261" w14:textId="77777777" w:rsidR="00F13B12" w:rsidRPr="00941322" w:rsidRDefault="008E2E6C" w:rsidP="005B3BE5">
            <w:pPr>
              <w:pStyle w:val="NoSpacing"/>
              <w:jc w:val="right"/>
              <w:rPr>
                <w:rFonts w:cstheme="minorHAnsi"/>
                <w:sz w:val="24"/>
                <w:szCs w:val="24"/>
              </w:rPr>
            </w:pPr>
            <w:r w:rsidRPr="00941322">
              <w:rPr>
                <w:rFonts w:cstheme="minorHAnsi"/>
                <w:sz w:val="24"/>
                <w:szCs w:val="24"/>
              </w:rPr>
              <w:t>85.000,00</w:t>
            </w:r>
          </w:p>
        </w:tc>
      </w:tr>
      <w:tr w:rsidR="008E2E6C" w:rsidRPr="00941322" w14:paraId="03D74A23" w14:textId="77777777" w:rsidTr="005B3BE5">
        <w:tc>
          <w:tcPr>
            <w:tcW w:w="6379" w:type="dxa"/>
          </w:tcPr>
          <w:p w14:paraId="5A9405F7" w14:textId="77777777" w:rsidR="008E2E6C" w:rsidRPr="00941322" w:rsidRDefault="008E2E6C" w:rsidP="005B3BE5">
            <w:pPr>
              <w:pStyle w:val="NoSpacing"/>
              <w:rPr>
                <w:rFonts w:cstheme="minorHAnsi"/>
                <w:sz w:val="24"/>
                <w:szCs w:val="24"/>
              </w:rPr>
            </w:pPr>
            <w:r w:rsidRPr="00941322">
              <w:rPr>
                <w:rFonts w:cstheme="minorHAnsi"/>
                <w:sz w:val="24"/>
                <w:szCs w:val="24"/>
              </w:rPr>
              <w:t>STUDENT SERVIS (hostese, ispomoć u tehnici, na blagajni)</w:t>
            </w:r>
          </w:p>
        </w:tc>
        <w:tc>
          <w:tcPr>
            <w:tcW w:w="2835" w:type="dxa"/>
          </w:tcPr>
          <w:p w14:paraId="7BB5ADBE" w14:textId="77777777" w:rsidR="008E2E6C" w:rsidRPr="00941322" w:rsidRDefault="008E2E6C" w:rsidP="005B3BE5">
            <w:pPr>
              <w:pStyle w:val="NoSpacing"/>
              <w:jc w:val="right"/>
              <w:rPr>
                <w:rFonts w:cstheme="minorHAnsi"/>
                <w:sz w:val="24"/>
                <w:szCs w:val="24"/>
              </w:rPr>
            </w:pPr>
            <w:r w:rsidRPr="00941322">
              <w:rPr>
                <w:rFonts w:cstheme="minorHAnsi"/>
                <w:sz w:val="24"/>
                <w:szCs w:val="24"/>
              </w:rPr>
              <w:t>3.500,00</w:t>
            </w:r>
          </w:p>
        </w:tc>
      </w:tr>
      <w:tr w:rsidR="00F13B12" w:rsidRPr="00941322" w14:paraId="2981BAE0" w14:textId="77777777" w:rsidTr="005B3BE5">
        <w:tc>
          <w:tcPr>
            <w:tcW w:w="6379" w:type="dxa"/>
          </w:tcPr>
          <w:p w14:paraId="7543DAC8" w14:textId="77777777" w:rsidR="00F13B12" w:rsidRPr="00941322" w:rsidRDefault="00F13B12" w:rsidP="005B3BE5">
            <w:pPr>
              <w:pStyle w:val="NoSpacing"/>
              <w:rPr>
                <w:rFonts w:cstheme="minorHAnsi"/>
                <w:sz w:val="24"/>
                <w:szCs w:val="24"/>
              </w:rPr>
            </w:pPr>
            <w:r w:rsidRPr="00941322">
              <w:rPr>
                <w:rFonts w:cstheme="minorHAnsi"/>
                <w:sz w:val="24"/>
                <w:szCs w:val="24"/>
              </w:rPr>
              <w:t>PROMIDŽBA (uređivanje i likovno oblikovanje, tisak i print materijala, promocija na mrežama, foto, video, ljevaonica, cvijeće, snimanje reportaže)</w:t>
            </w:r>
          </w:p>
        </w:tc>
        <w:tc>
          <w:tcPr>
            <w:tcW w:w="2835" w:type="dxa"/>
          </w:tcPr>
          <w:p w14:paraId="472D2218" w14:textId="77777777" w:rsidR="00F13B12" w:rsidRPr="00941322" w:rsidRDefault="008E2E6C" w:rsidP="005B3BE5">
            <w:pPr>
              <w:pStyle w:val="NoSpacing"/>
              <w:jc w:val="right"/>
              <w:rPr>
                <w:rFonts w:cstheme="minorHAnsi"/>
                <w:sz w:val="24"/>
                <w:szCs w:val="24"/>
              </w:rPr>
            </w:pPr>
            <w:r w:rsidRPr="00941322">
              <w:rPr>
                <w:rFonts w:cstheme="minorHAnsi"/>
                <w:sz w:val="24"/>
                <w:szCs w:val="24"/>
              </w:rPr>
              <w:t>17.000,00</w:t>
            </w:r>
          </w:p>
        </w:tc>
      </w:tr>
      <w:tr w:rsidR="00F13B12" w:rsidRPr="00941322" w14:paraId="5109029D" w14:textId="77777777" w:rsidTr="005B3BE5">
        <w:tc>
          <w:tcPr>
            <w:tcW w:w="6379" w:type="dxa"/>
          </w:tcPr>
          <w:p w14:paraId="70EAFA24" w14:textId="77777777" w:rsidR="00F13B12" w:rsidRPr="00941322" w:rsidRDefault="00F13B12" w:rsidP="005B3BE5">
            <w:pPr>
              <w:pStyle w:val="NoSpacing"/>
              <w:rPr>
                <w:rFonts w:cstheme="minorHAnsi"/>
                <w:sz w:val="24"/>
                <w:szCs w:val="24"/>
              </w:rPr>
            </w:pPr>
            <w:r w:rsidRPr="00941322">
              <w:rPr>
                <w:rFonts w:cstheme="minorHAnsi"/>
                <w:sz w:val="24"/>
                <w:szCs w:val="24"/>
              </w:rPr>
              <w:t>TROŠAK IZVEDBI PREDSTAVA (RAČUNI) paušalno 9 kazališta -14 izvedbi</w:t>
            </w:r>
          </w:p>
        </w:tc>
        <w:tc>
          <w:tcPr>
            <w:tcW w:w="2835" w:type="dxa"/>
          </w:tcPr>
          <w:p w14:paraId="018B1DF5" w14:textId="77777777" w:rsidR="00F13B12" w:rsidRPr="00941322" w:rsidRDefault="008E2E6C" w:rsidP="005B3BE5">
            <w:pPr>
              <w:pStyle w:val="NoSpacing"/>
              <w:jc w:val="right"/>
              <w:rPr>
                <w:rFonts w:cstheme="minorHAnsi"/>
                <w:sz w:val="24"/>
                <w:szCs w:val="24"/>
              </w:rPr>
            </w:pPr>
            <w:r w:rsidRPr="00941322">
              <w:rPr>
                <w:rFonts w:cstheme="minorHAnsi"/>
                <w:sz w:val="24"/>
                <w:szCs w:val="24"/>
              </w:rPr>
              <w:t>42.500,00</w:t>
            </w:r>
          </w:p>
        </w:tc>
      </w:tr>
      <w:tr w:rsidR="00F13B12" w:rsidRPr="00941322" w14:paraId="77E22A2C" w14:textId="77777777" w:rsidTr="005B3BE5">
        <w:tc>
          <w:tcPr>
            <w:tcW w:w="6379" w:type="dxa"/>
          </w:tcPr>
          <w:p w14:paraId="61B62D3B" w14:textId="77777777" w:rsidR="00F13B12" w:rsidRPr="00941322" w:rsidRDefault="00F13B12" w:rsidP="005B3BE5">
            <w:pPr>
              <w:pStyle w:val="NoSpacing"/>
              <w:rPr>
                <w:rFonts w:cstheme="minorHAnsi"/>
                <w:sz w:val="24"/>
                <w:szCs w:val="24"/>
              </w:rPr>
            </w:pPr>
            <w:r w:rsidRPr="00941322">
              <w:rPr>
                <w:rFonts w:cstheme="minorHAnsi"/>
                <w:sz w:val="24"/>
                <w:szCs w:val="24"/>
              </w:rPr>
              <w:t>NAJAM DODATNIH PROSTORA ZA IZVEDBE</w:t>
            </w:r>
          </w:p>
        </w:tc>
        <w:tc>
          <w:tcPr>
            <w:tcW w:w="2835" w:type="dxa"/>
          </w:tcPr>
          <w:p w14:paraId="24F220D4" w14:textId="77777777" w:rsidR="00F13B12" w:rsidRPr="00941322" w:rsidRDefault="008E2E6C" w:rsidP="005B3BE5">
            <w:pPr>
              <w:pStyle w:val="NoSpacing"/>
              <w:jc w:val="right"/>
              <w:rPr>
                <w:rFonts w:cstheme="minorHAnsi"/>
                <w:sz w:val="24"/>
                <w:szCs w:val="24"/>
              </w:rPr>
            </w:pPr>
            <w:r w:rsidRPr="00941322">
              <w:rPr>
                <w:rFonts w:cstheme="minorHAnsi"/>
                <w:sz w:val="24"/>
                <w:szCs w:val="24"/>
              </w:rPr>
              <w:t>5.000,00</w:t>
            </w:r>
          </w:p>
        </w:tc>
      </w:tr>
      <w:tr w:rsidR="00F13B12" w:rsidRPr="00941322" w14:paraId="0F585E6F" w14:textId="77777777" w:rsidTr="005B3BE5">
        <w:tc>
          <w:tcPr>
            <w:tcW w:w="6379" w:type="dxa"/>
          </w:tcPr>
          <w:p w14:paraId="3A78CCED" w14:textId="77777777" w:rsidR="00F13B12" w:rsidRPr="00941322" w:rsidRDefault="00F13B12" w:rsidP="005B3BE5">
            <w:pPr>
              <w:pStyle w:val="NoSpacing"/>
              <w:rPr>
                <w:rFonts w:cstheme="minorHAnsi"/>
                <w:b/>
                <w:sz w:val="24"/>
                <w:szCs w:val="24"/>
              </w:rPr>
            </w:pPr>
          </w:p>
          <w:p w14:paraId="475A6C26" w14:textId="77777777" w:rsidR="00F13B12" w:rsidRPr="00941322" w:rsidRDefault="00F13B12" w:rsidP="005B3BE5">
            <w:pPr>
              <w:pStyle w:val="NoSpacing"/>
              <w:rPr>
                <w:rFonts w:cstheme="minorHAnsi"/>
                <w:b/>
                <w:sz w:val="24"/>
                <w:szCs w:val="24"/>
              </w:rPr>
            </w:pPr>
            <w:r w:rsidRPr="00941322">
              <w:rPr>
                <w:rFonts w:cstheme="minorHAnsi"/>
                <w:b/>
                <w:sz w:val="24"/>
                <w:szCs w:val="24"/>
              </w:rPr>
              <w:t>UKUPNO:</w:t>
            </w:r>
          </w:p>
        </w:tc>
        <w:tc>
          <w:tcPr>
            <w:tcW w:w="2835" w:type="dxa"/>
          </w:tcPr>
          <w:p w14:paraId="72F3D5A7" w14:textId="77777777" w:rsidR="00F13B12" w:rsidRPr="00941322" w:rsidRDefault="008E2E6C" w:rsidP="005B3BE5">
            <w:pPr>
              <w:pStyle w:val="NoSpacing"/>
              <w:jc w:val="right"/>
              <w:rPr>
                <w:rFonts w:cstheme="minorHAnsi"/>
                <w:b/>
                <w:sz w:val="24"/>
                <w:szCs w:val="24"/>
              </w:rPr>
            </w:pPr>
            <w:r w:rsidRPr="00941322">
              <w:rPr>
                <w:rFonts w:cstheme="minorHAnsi"/>
                <w:b/>
                <w:sz w:val="24"/>
                <w:szCs w:val="24"/>
              </w:rPr>
              <w:t>191.000,00</w:t>
            </w:r>
          </w:p>
        </w:tc>
      </w:tr>
    </w:tbl>
    <w:p w14:paraId="4C2B780E" w14:textId="77777777" w:rsidR="007C7CAB" w:rsidRPr="00941322" w:rsidRDefault="007C7CAB" w:rsidP="00F13B12">
      <w:pPr>
        <w:pStyle w:val="ListParagraph"/>
        <w:ind w:left="0"/>
        <w:rPr>
          <w:rFonts w:cstheme="minorHAnsi"/>
          <w:b/>
          <w:sz w:val="12"/>
          <w:szCs w:val="12"/>
          <w:u w:val="single"/>
        </w:rPr>
      </w:pPr>
    </w:p>
    <w:tbl>
      <w:tblPr>
        <w:tblStyle w:val="TableGrid"/>
        <w:tblW w:w="0" w:type="auto"/>
        <w:tblLook w:val="04A0" w:firstRow="1" w:lastRow="0" w:firstColumn="1" w:lastColumn="0" w:noHBand="0" w:noVBand="1"/>
      </w:tblPr>
      <w:tblGrid>
        <w:gridCol w:w="2830"/>
        <w:gridCol w:w="1316"/>
      </w:tblGrid>
      <w:tr w:rsidR="00D365E4" w:rsidRPr="00941322" w14:paraId="4CCE2477" w14:textId="77777777" w:rsidTr="00AD2EAE">
        <w:tc>
          <w:tcPr>
            <w:tcW w:w="2830" w:type="dxa"/>
          </w:tcPr>
          <w:p w14:paraId="3AA97F9D" w14:textId="77777777" w:rsidR="00D365E4" w:rsidRPr="00941322" w:rsidRDefault="00D365E4" w:rsidP="005B3BE5">
            <w:pPr>
              <w:rPr>
                <w:rFonts w:cstheme="minorHAnsi"/>
                <w:b/>
                <w:sz w:val="24"/>
                <w:szCs w:val="24"/>
              </w:rPr>
            </w:pPr>
            <w:r w:rsidRPr="00941322">
              <w:rPr>
                <w:rFonts w:cstheme="minorHAnsi"/>
                <w:b/>
                <w:sz w:val="24"/>
                <w:szCs w:val="24"/>
              </w:rPr>
              <w:t>GRAD SPLIT:</w:t>
            </w:r>
          </w:p>
        </w:tc>
        <w:tc>
          <w:tcPr>
            <w:tcW w:w="1276" w:type="dxa"/>
          </w:tcPr>
          <w:p w14:paraId="13916B4D" w14:textId="77777777" w:rsidR="00D365E4" w:rsidRPr="00941322" w:rsidRDefault="008E2E6C" w:rsidP="005B3BE5">
            <w:pPr>
              <w:jc w:val="right"/>
              <w:rPr>
                <w:rFonts w:cstheme="minorHAnsi"/>
                <w:sz w:val="24"/>
                <w:szCs w:val="24"/>
              </w:rPr>
            </w:pPr>
            <w:r w:rsidRPr="00941322">
              <w:rPr>
                <w:rFonts w:cstheme="minorHAnsi"/>
                <w:sz w:val="24"/>
                <w:szCs w:val="24"/>
              </w:rPr>
              <w:t>130.000,00</w:t>
            </w:r>
          </w:p>
        </w:tc>
      </w:tr>
      <w:tr w:rsidR="00D365E4" w:rsidRPr="00941322" w14:paraId="141C278C" w14:textId="77777777" w:rsidTr="00AD2EAE">
        <w:tc>
          <w:tcPr>
            <w:tcW w:w="2830" w:type="dxa"/>
          </w:tcPr>
          <w:p w14:paraId="1B59CB9D" w14:textId="6BC900A4" w:rsidR="00D365E4" w:rsidRPr="00941322" w:rsidRDefault="00D365E4" w:rsidP="005B3BE5">
            <w:pPr>
              <w:rPr>
                <w:rFonts w:cstheme="minorHAnsi"/>
                <w:b/>
                <w:sz w:val="24"/>
                <w:szCs w:val="24"/>
              </w:rPr>
            </w:pPr>
            <w:r w:rsidRPr="00941322">
              <w:rPr>
                <w:rFonts w:cstheme="minorHAnsi"/>
                <w:b/>
                <w:sz w:val="24"/>
                <w:szCs w:val="24"/>
              </w:rPr>
              <w:t xml:space="preserve">MINISTARSTVO </w:t>
            </w:r>
            <w:r w:rsidR="00941322" w:rsidRPr="00941322">
              <w:rPr>
                <w:rFonts w:cstheme="minorHAnsi"/>
                <w:b/>
                <w:sz w:val="24"/>
                <w:szCs w:val="24"/>
              </w:rPr>
              <w:t>K</w:t>
            </w:r>
            <w:r w:rsidRPr="00941322">
              <w:rPr>
                <w:rFonts w:cstheme="minorHAnsi"/>
                <w:b/>
                <w:sz w:val="24"/>
                <w:szCs w:val="24"/>
              </w:rPr>
              <w:t>ULTURE:</w:t>
            </w:r>
          </w:p>
        </w:tc>
        <w:tc>
          <w:tcPr>
            <w:tcW w:w="1276" w:type="dxa"/>
          </w:tcPr>
          <w:p w14:paraId="5EE50C77" w14:textId="77777777" w:rsidR="00D365E4" w:rsidRPr="00941322" w:rsidRDefault="008E2E6C" w:rsidP="005B3BE5">
            <w:pPr>
              <w:jc w:val="right"/>
              <w:rPr>
                <w:rFonts w:cstheme="minorHAnsi"/>
                <w:sz w:val="24"/>
                <w:szCs w:val="24"/>
              </w:rPr>
            </w:pPr>
            <w:r w:rsidRPr="00941322">
              <w:rPr>
                <w:rFonts w:cstheme="minorHAnsi"/>
                <w:sz w:val="24"/>
                <w:szCs w:val="24"/>
              </w:rPr>
              <w:t>61.000,00</w:t>
            </w:r>
          </w:p>
        </w:tc>
      </w:tr>
      <w:tr w:rsidR="00D365E4" w:rsidRPr="00941322" w14:paraId="007C9002" w14:textId="77777777" w:rsidTr="00AD2EAE">
        <w:tc>
          <w:tcPr>
            <w:tcW w:w="2830" w:type="dxa"/>
          </w:tcPr>
          <w:p w14:paraId="1725D212" w14:textId="77777777" w:rsidR="00D365E4" w:rsidRPr="00941322" w:rsidRDefault="00D365E4" w:rsidP="005B3BE5">
            <w:pPr>
              <w:rPr>
                <w:rFonts w:cstheme="minorHAnsi"/>
                <w:b/>
                <w:sz w:val="24"/>
                <w:szCs w:val="24"/>
              </w:rPr>
            </w:pPr>
            <w:r w:rsidRPr="00941322">
              <w:rPr>
                <w:rFonts w:cstheme="minorHAnsi"/>
                <w:b/>
                <w:sz w:val="24"/>
                <w:szCs w:val="24"/>
              </w:rPr>
              <w:t>VLASTITA SREDSTVA:</w:t>
            </w:r>
          </w:p>
        </w:tc>
        <w:tc>
          <w:tcPr>
            <w:tcW w:w="1276" w:type="dxa"/>
          </w:tcPr>
          <w:p w14:paraId="20F8B676" w14:textId="77777777" w:rsidR="00D365E4" w:rsidRPr="00941322" w:rsidRDefault="008E2E6C" w:rsidP="005B3BE5">
            <w:pPr>
              <w:jc w:val="right"/>
              <w:rPr>
                <w:rFonts w:cstheme="minorHAnsi"/>
                <w:sz w:val="24"/>
                <w:szCs w:val="24"/>
              </w:rPr>
            </w:pPr>
            <w:r w:rsidRPr="00941322">
              <w:rPr>
                <w:rFonts w:cstheme="minorHAnsi"/>
                <w:sz w:val="24"/>
                <w:szCs w:val="24"/>
              </w:rPr>
              <w:t>0,00</w:t>
            </w:r>
          </w:p>
        </w:tc>
      </w:tr>
      <w:tr w:rsidR="00D365E4" w:rsidRPr="00941322" w14:paraId="36B60329" w14:textId="77777777" w:rsidTr="00AD2EAE">
        <w:tc>
          <w:tcPr>
            <w:tcW w:w="2830" w:type="dxa"/>
          </w:tcPr>
          <w:p w14:paraId="45AD469D" w14:textId="77777777" w:rsidR="00D365E4" w:rsidRPr="00941322" w:rsidRDefault="00D365E4" w:rsidP="005B3BE5">
            <w:pPr>
              <w:rPr>
                <w:rFonts w:cstheme="minorHAnsi"/>
                <w:b/>
                <w:sz w:val="24"/>
                <w:szCs w:val="24"/>
              </w:rPr>
            </w:pPr>
            <w:r w:rsidRPr="00941322">
              <w:rPr>
                <w:rFonts w:cstheme="minorHAnsi"/>
                <w:b/>
                <w:sz w:val="24"/>
                <w:szCs w:val="24"/>
              </w:rPr>
              <w:t>UKUPNO:</w:t>
            </w:r>
          </w:p>
        </w:tc>
        <w:tc>
          <w:tcPr>
            <w:tcW w:w="1276" w:type="dxa"/>
          </w:tcPr>
          <w:p w14:paraId="237ABD1F" w14:textId="77777777" w:rsidR="00D365E4" w:rsidRPr="00941322" w:rsidRDefault="008E2E6C" w:rsidP="005B3BE5">
            <w:pPr>
              <w:jc w:val="right"/>
              <w:rPr>
                <w:rFonts w:cstheme="minorHAnsi"/>
                <w:b/>
                <w:sz w:val="24"/>
                <w:szCs w:val="24"/>
              </w:rPr>
            </w:pPr>
            <w:r w:rsidRPr="00941322">
              <w:rPr>
                <w:rFonts w:cstheme="minorHAnsi"/>
                <w:b/>
                <w:sz w:val="24"/>
                <w:szCs w:val="24"/>
              </w:rPr>
              <w:t>191.000,00</w:t>
            </w:r>
          </w:p>
        </w:tc>
      </w:tr>
    </w:tbl>
    <w:p w14:paraId="1AEB4EC3" w14:textId="0C75ACEC" w:rsidR="00BA4253" w:rsidRPr="00941322" w:rsidRDefault="00BA4253" w:rsidP="00AD2EAE">
      <w:pPr>
        <w:pStyle w:val="ListParagraph"/>
        <w:ind w:left="0"/>
        <w:rPr>
          <w:rFonts w:cstheme="minorHAnsi"/>
          <w:sz w:val="28"/>
          <w:szCs w:val="28"/>
        </w:rPr>
      </w:pPr>
    </w:p>
    <w:sectPr w:rsidR="00BA4253" w:rsidRPr="0094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8FD"/>
    <w:multiLevelType w:val="hybridMultilevel"/>
    <w:tmpl w:val="D6DA0FD4"/>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E6391"/>
    <w:multiLevelType w:val="hybridMultilevel"/>
    <w:tmpl w:val="F57EA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7B37E7"/>
    <w:multiLevelType w:val="hybridMultilevel"/>
    <w:tmpl w:val="7EE231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E054EE"/>
    <w:multiLevelType w:val="hybridMultilevel"/>
    <w:tmpl w:val="B8145C00"/>
    <w:lvl w:ilvl="0" w:tplc="291C7A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6D1EB6"/>
    <w:multiLevelType w:val="hybridMultilevel"/>
    <w:tmpl w:val="16004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440281"/>
    <w:multiLevelType w:val="hybridMultilevel"/>
    <w:tmpl w:val="DE1EC80E"/>
    <w:lvl w:ilvl="0" w:tplc="40DEE4C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9778B1"/>
    <w:multiLevelType w:val="hybridMultilevel"/>
    <w:tmpl w:val="1F9E4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413F28"/>
    <w:multiLevelType w:val="hybridMultilevel"/>
    <w:tmpl w:val="1F705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92"/>
    <w:rsid w:val="000473F7"/>
    <w:rsid w:val="000F7211"/>
    <w:rsid w:val="00126CDC"/>
    <w:rsid w:val="0019764A"/>
    <w:rsid w:val="00212282"/>
    <w:rsid w:val="00215FEC"/>
    <w:rsid w:val="00252779"/>
    <w:rsid w:val="003058C1"/>
    <w:rsid w:val="00334DEE"/>
    <w:rsid w:val="00362545"/>
    <w:rsid w:val="003C0A92"/>
    <w:rsid w:val="003D29E6"/>
    <w:rsid w:val="00417347"/>
    <w:rsid w:val="0048688E"/>
    <w:rsid w:val="004E0961"/>
    <w:rsid w:val="0055679E"/>
    <w:rsid w:val="005F7D95"/>
    <w:rsid w:val="00606836"/>
    <w:rsid w:val="00612CA1"/>
    <w:rsid w:val="006A5F9B"/>
    <w:rsid w:val="00756082"/>
    <w:rsid w:val="00765AF6"/>
    <w:rsid w:val="00772CCB"/>
    <w:rsid w:val="00793DFF"/>
    <w:rsid w:val="007B09D3"/>
    <w:rsid w:val="007C7CAB"/>
    <w:rsid w:val="007E3887"/>
    <w:rsid w:val="0081732B"/>
    <w:rsid w:val="00820C59"/>
    <w:rsid w:val="00854163"/>
    <w:rsid w:val="0085782B"/>
    <w:rsid w:val="0087761E"/>
    <w:rsid w:val="008822B9"/>
    <w:rsid w:val="008C5F38"/>
    <w:rsid w:val="008E2E6C"/>
    <w:rsid w:val="008E4455"/>
    <w:rsid w:val="00941322"/>
    <w:rsid w:val="00A33645"/>
    <w:rsid w:val="00A37301"/>
    <w:rsid w:val="00A82766"/>
    <w:rsid w:val="00AB08E1"/>
    <w:rsid w:val="00AD2EAE"/>
    <w:rsid w:val="00B20B4D"/>
    <w:rsid w:val="00BA4253"/>
    <w:rsid w:val="00C20FC2"/>
    <w:rsid w:val="00C21D56"/>
    <w:rsid w:val="00C27E52"/>
    <w:rsid w:val="00CD450F"/>
    <w:rsid w:val="00CE6583"/>
    <w:rsid w:val="00D365E4"/>
    <w:rsid w:val="00D64831"/>
    <w:rsid w:val="00DD39DE"/>
    <w:rsid w:val="00E17F30"/>
    <w:rsid w:val="00E67B9A"/>
    <w:rsid w:val="00E91E4D"/>
    <w:rsid w:val="00EA3367"/>
    <w:rsid w:val="00EF2CAC"/>
    <w:rsid w:val="00EF5877"/>
    <w:rsid w:val="00F13B12"/>
    <w:rsid w:val="00F30591"/>
    <w:rsid w:val="00FF1D28"/>
  </w:rsids>
  <m:mathPr>
    <m:mathFont m:val="Cambria Math"/>
    <m:brkBin m:val="before"/>
    <m:brkBinSub m:val="--"/>
    <m:smallFrac m:val="0"/>
    <m:dispDef/>
    <m:lMargin m:val="0"/>
    <m:rMargin m:val="0"/>
    <m:defJc m:val="centerGroup"/>
    <m:wrapIndent m:val="1440"/>
    <m:intLim m:val="subSup"/>
    <m:naryLim m:val="undOvr"/>
  </m:mathPr>
  <w:themeFontLang w:val="hr-H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DC7A"/>
  <w15:chartTrackingRefBased/>
  <w15:docId w15:val="{F8BAC5C0-7DCD-45FC-B77E-5C8913C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B9"/>
    <w:pPr>
      <w:ind w:left="720"/>
      <w:contextualSpacing/>
    </w:pPr>
  </w:style>
  <w:style w:type="table" w:styleId="TableGrid">
    <w:name w:val="Table Grid"/>
    <w:basedOn w:val="TableNormal"/>
    <w:uiPriority w:val="39"/>
    <w:rsid w:val="003D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95"/>
    <w:rPr>
      <w:rFonts w:ascii="Segoe UI" w:hAnsi="Segoe UI" w:cs="Segoe UI"/>
      <w:sz w:val="18"/>
      <w:szCs w:val="18"/>
    </w:rPr>
  </w:style>
  <w:style w:type="table" w:customStyle="1" w:styleId="Reetkatablice1">
    <w:name w:val="Rešetka tablice1"/>
    <w:basedOn w:val="TableNormal"/>
    <w:next w:val="TableGrid"/>
    <w:uiPriority w:val="39"/>
    <w:rsid w:val="00F13B1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3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2940</Words>
  <Characters>16758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Gradsko Kazalište Lutaka</dc:creator>
  <cp:keywords/>
  <dc:description/>
  <cp:lastModifiedBy>Gradsko Kazalište Lutaka</cp:lastModifiedBy>
  <cp:revision>17</cp:revision>
  <cp:lastPrinted>2020-10-12T11:00:00Z</cp:lastPrinted>
  <dcterms:created xsi:type="dcterms:W3CDTF">2020-10-13T07:32:00Z</dcterms:created>
  <dcterms:modified xsi:type="dcterms:W3CDTF">2020-12-30T07:40:00Z</dcterms:modified>
</cp:coreProperties>
</file>